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3552" w14:textId="77777777" w:rsidR="00311C84" w:rsidRPr="00E9224D" w:rsidRDefault="00311C84" w:rsidP="00E76FAF">
      <w:pPr>
        <w:autoSpaceDE w:val="0"/>
        <w:autoSpaceDN w:val="0"/>
        <w:adjustRightInd w:val="0"/>
        <w:ind w:left="851" w:right="1" w:hanging="851"/>
        <w:jc w:val="both"/>
        <w:rPr>
          <w:rFonts w:ascii="Times New Roman" w:hAnsi="Times New Roman" w:cs="Times New Roman"/>
          <w:lang w:val="fr-CA"/>
        </w:rPr>
      </w:pPr>
    </w:p>
    <w:p w14:paraId="1A00C90D" w14:textId="14533385" w:rsidR="00311C84" w:rsidRPr="00E9224D" w:rsidRDefault="00311C84" w:rsidP="00E76FAF">
      <w:pPr>
        <w:autoSpaceDE w:val="0"/>
        <w:autoSpaceDN w:val="0"/>
        <w:adjustRightInd w:val="0"/>
        <w:ind w:left="851" w:right="1" w:hanging="851"/>
        <w:jc w:val="center"/>
        <w:rPr>
          <w:rFonts w:ascii="Times New Roman" w:hAnsi="Times New Roman" w:cs="Times New Roman"/>
          <w:b/>
          <w:lang w:val="fr-CA"/>
        </w:rPr>
      </w:pPr>
      <w:r w:rsidRPr="00E9224D">
        <w:rPr>
          <w:rFonts w:ascii="Times New Roman" w:hAnsi="Times New Roman" w:cs="Times New Roman"/>
          <w:b/>
          <w:lang w:val="fr-CA"/>
        </w:rPr>
        <w:t xml:space="preserve">RÉFÉRENCES </w:t>
      </w:r>
      <w:r w:rsidR="0070107E" w:rsidRPr="00E9224D">
        <w:rPr>
          <w:rFonts w:ascii="Times New Roman" w:hAnsi="Times New Roman" w:cs="Times New Roman"/>
          <w:b/>
          <w:lang w:val="fr-CA"/>
        </w:rPr>
        <w:t>–</w:t>
      </w:r>
      <w:r w:rsidR="003068D9" w:rsidRPr="00E9224D">
        <w:rPr>
          <w:rFonts w:ascii="Times New Roman" w:hAnsi="Times New Roman" w:cs="Times New Roman"/>
          <w:b/>
          <w:lang w:val="fr-CA"/>
        </w:rPr>
        <w:t xml:space="preserve"> INTERCULTURALISME</w:t>
      </w:r>
      <w:r w:rsidR="0070107E" w:rsidRPr="00E9224D">
        <w:rPr>
          <w:rFonts w:ascii="Times New Roman" w:hAnsi="Times New Roman" w:cs="Times New Roman"/>
          <w:b/>
          <w:lang w:val="fr-CA"/>
        </w:rPr>
        <w:t xml:space="preserve"> (en français)</w:t>
      </w:r>
    </w:p>
    <w:p w14:paraId="2B2DC606" w14:textId="77777777" w:rsidR="00311C84" w:rsidRPr="00E9224D" w:rsidRDefault="00311C84" w:rsidP="00E76FAF">
      <w:pPr>
        <w:autoSpaceDE w:val="0"/>
        <w:autoSpaceDN w:val="0"/>
        <w:adjustRightInd w:val="0"/>
        <w:ind w:left="851" w:right="1" w:hanging="851"/>
        <w:jc w:val="both"/>
        <w:rPr>
          <w:rFonts w:ascii="Times New Roman" w:hAnsi="Times New Roman" w:cs="Times New Roman"/>
          <w:lang w:val="fr-CA"/>
        </w:rPr>
      </w:pPr>
    </w:p>
    <w:p w14:paraId="4DE902AB" w14:textId="3A40E971" w:rsidR="00311C84" w:rsidRPr="00E9224D" w:rsidRDefault="00311C84" w:rsidP="00E76FAF">
      <w:pPr>
        <w:autoSpaceDE w:val="0"/>
        <w:autoSpaceDN w:val="0"/>
        <w:adjustRightInd w:val="0"/>
        <w:ind w:left="851" w:right="1" w:hanging="851"/>
        <w:jc w:val="both"/>
        <w:rPr>
          <w:rFonts w:ascii="Times New Roman" w:hAnsi="Times New Roman" w:cs="Times New Roman"/>
          <w:i/>
          <w:iCs/>
          <w:rtl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Aghasi, S.L. (2010). </w:t>
      </w:r>
      <w:r w:rsidRPr="00E9224D">
        <w:rPr>
          <w:rFonts w:ascii="Times New Roman" w:hAnsi="Times New Roman" w:cs="Times New Roman"/>
          <w:i/>
          <w:iCs/>
          <w:lang w:val="fr-CA"/>
        </w:rPr>
        <w:t>L’intégration socioscolaire et les stratégies identitaires d’adolescents</w:t>
      </w:r>
      <w:r w:rsidRPr="00E9224D">
        <w:rPr>
          <w:rFonts w:ascii="Times New Roman" w:hAnsi="Times New Roman" w:cs="Times New Roman"/>
          <w:i/>
          <w:iCs/>
          <w:rtl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iCs/>
          <w:lang w:val="fr-CA"/>
        </w:rPr>
        <w:t>iraniens à Montréal</w:t>
      </w:r>
      <w:r w:rsidRPr="00E9224D">
        <w:rPr>
          <w:rFonts w:ascii="Times New Roman" w:hAnsi="Times New Roman" w:cs="Times New Roman"/>
          <w:lang w:val="fr-CA"/>
        </w:rPr>
        <w:t>. Thèse inédite de doctorat, Université de Montréal, Montréal</w:t>
      </w:r>
      <w:r w:rsidR="003068D9" w:rsidRPr="00E9224D">
        <w:rPr>
          <w:rFonts w:ascii="Times New Roman" w:hAnsi="Times New Roman" w:cs="Times New Roman"/>
          <w:i/>
          <w:iCs/>
          <w:rtl/>
          <w:lang w:val="fr-CA"/>
        </w:rPr>
        <w:t>.</w:t>
      </w:r>
    </w:p>
    <w:p w14:paraId="7A9B004F" w14:textId="3148FDAE" w:rsidR="00FB2297" w:rsidRPr="00E9224D" w:rsidRDefault="00FB2297" w:rsidP="00E76FAF">
      <w:pPr>
        <w:pStyle w:val="Titre"/>
        <w:shd w:val="clear" w:color="auto" w:fill="FFFFFF"/>
        <w:spacing w:before="0" w:beforeAutospacing="0" w:after="0" w:afterAutospacing="0"/>
        <w:ind w:left="851" w:right="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24D">
        <w:rPr>
          <w:rFonts w:ascii="Times New Roman" w:hAnsi="Times New Roman" w:cs="Times New Roman"/>
          <w:color w:val="000000"/>
          <w:sz w:val="24"/>
          <w:szCs w:val="24"/>
        </w:rPr>
        <w:t xml:space="preserve">Angela Buono, A. (2011). Le transculturalisme : de l'origine du mot à « l'identité de la différence » chez Hédi Bouraoui, </w:t>
      </w:r>
      <w:r w:rsidRPr="00E9224D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Canadian Studies</w:t>
      </w:r>
      <w:r w:rsidRPr="00E9224D">
        <w:rPr>
          <w:rFonts w:ascii="Times New Roman" w:hAnsi="Times New Roman" w:cs="Times New Roman"/>
          <w:color w:val="000000"/>
          <w:sz w:val="24"/>
          <w:szCs w:val="24"/>
        </w:rPr>
        <w:t xml:space="preserve">, 43, 7-22. </w:t>
      </w:r>
      <w:hyperlink r:id="rId8" w:history="1">
        <w:r w:rsidRPr="00E9224D">
          <w:rPr>
            <w:rStyle w:val="Lienhypertexte"/>
            <w:rFonts w:ascii="Times New Roman" w:hAnsi="Times New Roman" w:cs="Times New Roman"/>
            <w:color w:val="6779B4"/>
            <w:sz w:val="24"/>
            <w:szCs w:val="24"/>
          </w:rPr>
          <w:t>[Consulter le document] </w:t>
        </w:r>
        <w:r w:rsidRPr="00E9224D">
          <w:rPr>
            <w:rFonts w:ascii="Times New Roman" w:hAnsi="Times New Roman" w:cs="Times New Roman"/>
            <w:noProof/>
            <w:color w:val="6779B4"/>
            <w:sz w:val="24"/>
            <w:szCs w:val="24"/>
          </w:rPr>
          <w:drawing>
            <wp:inline distT="0" distB="0" distL="0" distR="0" wp14:anchorId="4E9CCB23" wp14:editId="7029D1B5">
              <wp:extent cx="148590" cy="148590"/>
              <wp:effectExtent l="0" t="0" r="3810" b="3810"/>
              <wp:docPr id="31" name="Image 31" descr="http://www.erudit.org/revue/images/iconeErudit2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erudit.org/revue/images/iconeErudit2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1515639" w14:textId="67487A53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Armand, F., De Koninck, Z., Murphy, T. et Triki, A. (2010). </w:t>
      </w:r>
      <w:r w:rsidRPr="00E9224D">
        <w:rPr>
          <w:rFonts w:ascii="Times New Roman" w:hAnsi="Times New Roman" w:cs="Times New Roman"/>
          <w:i/>
          <w:iCs/>
          <w:lang w:val="fr-CA"/>
        </w:rPr>
        <w:t>L’intégration des élèves allophones immigrants nouveaux arrivants ou issus de l’immigration dans le monde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iCs/>
          <w:lang w:val="fr-CA"/>
        </w:rPr>
        <w:t>scolaire à Montréal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lang w:val="fr-CA"/>
        </w:rPr>
        <w:t>: la question des modèles de service.</w:t>
      </w:r>
      <w:r w:rsidRPr="00E9224D">
        <w:rPr>
          <w:rFonts w:ascii="Times New Roman" w:hAnsi="Times New Roman" w:cs="Times New Roman"/>
          <w:lang w:val="fr-CA"/>
        </w:rPr>
        <w:t xml:space="preserve"> Conférence nationale Metropolis, Montréal.</w:t>
      </w:r>
    </w:p>
    <w:p w14:paraId="41558149" w14:textId="6289C008" w:rsidR="00311C84" w:rsidRPr="00E9224D" w:rsidRDefault="00E82735" w:rsidP="00E76FAF">
      <w:pPr>
        <w:ind w:left="851" w:right="1" w:hanging="851"/>
        <w:jc w:val="both"/>
        <w:rPr>
          <w:rFonts w:ascii="Times New Roman" w:hAnsi="Times New Roman" w:cs="Times New Roman"/>
          <w:rtl/>
          <w:lang w:val="fr-CA"/>
        </w:rPr>
      </w:pPr>
      <w:r w:rsidRPr="00E9224D">
        <w:rPr>
          <w:rFonts w:ascii="Times New Roman" w:hAnsi="Times New Roman" w:cs="Times New Roman"/>
          <w:lang w:val="fr-CA"/>
        </w:rPr>
        <w:t>Armande, F., Mayanrad, C. et</w:t>
      </w:r>
      <w:r w:rsidR="00311C84" w:rsidRPr="00E9224D">
        <w:rPr>
          <w:rFonts w:ascii="Times New Roman" w:hAnsi="Times New Roman" w:cs="Times New Roman"/>
          <w:lang w:val="fr-CA"/>
        </w:rPr>
        <w:t xml:space="preserve"> Saboundijan, R, (2014). 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 xml:space="preserve">Accueillir les élèves immigrants en situation de grand retard scolaire : tout un défi !. </w:t>
      </w:r>
      <w:r w:rsidRPr="00E9224D">
        <w:rPr>
          <w:rFonts w:ascii="Times New Roman" w:hAnsi="Times New Roman" w:cs="Times New Roman"/>
          <w:iCs/>
          <w:lang w:val="fr-CA"/>
        </w:rPr>
        <w:t>Montréal :</w:t>
      </w:r>
      <w:r w:rsidRPr="00E9224D">
        <w:rPr>
          <w:rFonts w:ascii="Times New Roman" w:hAnsi="Times New Roman" w:cs="Times New Roman"/>
          <w:i/>
          <w:iCs/>
          <w:lang w:val="fr-CA"/>
        </w:rPr>
        <w:t xml:space="preserve"> </w:t>
      </w:r>
      <w:r w:rsidRPr="00E9224D">
        <w:rPr>
          <w:rFonts w:ascii="Times New Roman" w:hAnsi="Times New Roman" w:cs="Times New Roman"/>
          <w:lang w:val="fr-CA"/>
        </w:rPr>
        <w:t>Québec français.</w:t>
      </w:r>
    </w:p>
    <w:p w14:paraId="111EA28C" w14:textId="77777777" w:rsidR="00FB2297" w:rsidRPr="00E9224D" w:rsidRDefault="00FB2297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Audet, G. (2011). L'interculturel en classe : pour une prise en compte de la spécificité culturelle dans l'intervention, </w:t>
      </w:r>
      <w:r w:rsidRPr="00E9224D">
        <w:rPr>
          <w:rFonts w:ascii="Times New Roman" w:hAnsi="Times New Roman" w:cs="Times New Roman"/>
          <w:i/>
          <w:lang w:val="fr-CA"/>
        </w:rPr>
        <w:t>McGill Journal of Education</w:t>
      </w:r>
      <w:r w:rsidRPr="00E9224D">
        <w:rPr>
          <w:rFonts w:ascii="Times New Roman" w:hAnsi="Times New Roman" w:cs="Times New Roman"/>
          <w:lang w:val="fr-CA"/>
        </w:rPr>
        <w:t>, 46(3) 443-458.</w:t>
      </w:r>
    </w:p>
    <w:p w14:paraId="3896ED69" w14:textId="20F34FCC" w:rsidR="00FB2297" w:rsidRPr="00E9224D" w:rsidRDefault="00FB2297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Bartel-Radic, A. (2009). La compétence interculturelle : état de l'art et perspectives, </w:t>
      </w:r>
      <w:r w:rsidRPr="00E9224D">
        <w:rPr>
          <w:rFonts w:ascii="Times New Roman" w:hAnsi="Times New Roman" w:cs="Times New Roman"/>
          <w:i/>
          <w:lang w:val="fr-CA"/>
        </w:rPr>
        <w:t>Management international</w:t>
      </w:r>
      <w:r w:rsidRPr="00E9224D">
        <w:rPr>
          <w:rFonts w:ascii="Times New Roman" w:hAnsi="Times New Roman" w:cs="Times New Roman"/>
          <w:lang w:val="fr-CA"/>
        </w:rPr>
        <w:t>, 13(4) 11-26.</w:t>
      </w:r>
      <w:hyperlink r:id="rId10" w:history="1">
        <w:r w:rsidRPr="00E9224D">
          <w:rPr>
            <w:rFonts w:ascii="Times New Roman" w:hAnsi="Times New Roman" w:cs="Times New Roman"/>
            <w:lang w:val="fr-CA"/>
          </w:rPr>
          <w:t> </w:t>
        </w:r>
      </w:hyperlink>
      <w:hyperlink r:id="rId11" w:history="1">
        <w:r w:rsidRPr="00E9224D">
          <w:rPr>
            <w:rFonts w:ascii="Times New Roman" w:hAnsi="Times New Roman" w:cs="Times New Roman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lang w:val="fr-CA"/>
          </w:rPr>
          <w:drawing>
            <wp:inline distT="0" distB="0" distL="0" distR="0" wp14:anchorId="268305E5" wp14:editId="0B85E8ED">
              <wp:extent cx="148590" cy="148590"/>
              <wp:effectExtent l="0" t="0" r="3810" b="3810"/>
              <wp:docPr id="17" name="Image 17" descr="http://www.erudit.org/revue/images/iconeErudit2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erudit.org/revue/images/iconeErudit2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66502BC" w14:textId="5998D2BD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Belabdi, M., (2010</w:t>
      </w:r>
      <w:r w:rsidRPr="00E9224D">
        <w:rPr>
          <w:rFonts w:ascii="Times New Roman" w:hAnsi="Times New Roman" w:cs="Times New Roman"/>
          <w:i/>
          <w:iCs/>
          <w:lang w:val="fr-CA"/>
        </w:rPr>
        <w:t>) Communication interculturelle et processus d’intégration des nouveaux immigrants marocain au Québec</w:t>
      </w:r>
      <w:r w:rsidRPr="00E9224D">
        <w:rPr>
          <w:rFonts w:ascii="Times New Roman" w:hAnsi="Times New Roman" w:cs="Times New Roman"/>
          <w:lang w:val="fr-CA"/>
        </w:rPr>
        <w:t>, Thèse de doctorat, Université de Montréal, Montréal.</w:t>
      </w:r>
    </w:p>
    <w:p w14:paraId="410585AB" w14:textId="32179D27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Benoit, M., Rousseau, C., Ngirumpatse, P., </w:t>
      </w:r>
      <w:r w:rsidR="00E82735" w:rsidRPr="00E9224D">
        <w:rPr>
          <w:rFonts w:ascii="Times New Roman" w:hAnsi="Times New Roman" w:cs="Times New Roman"/>
          <w:lang w:val="fr-CA"/>
        </w:rPr>
        <w:t xml:space="preserve">et </w:t>
      </w:r>
      <w:r w:rsidRPr="00E9224D">
        <w:rPr>
          <w:rFonts w:ascii="Times New Roman" w:hAnsi="Times New Roman" w:cs="Times New Roman"/>
          <w:lang w:val="fr-CA"/>
        </w:rPr>
        <w:t>Lacroix, L</w:t>
      </w:r>
      <w:r w:rsidR="00E82735" w:rsidRPr="00E9224D">
        <w:rPr>
          <w:rFonts w:ascii="Times New Roman" w:hAnsi="Times New Roman" w:cs="Times New Roman"/>
          <w:lang w:val="fr-CA"/>
        </w:rPr>
        <w:t>.</w:t>
      </w:r>
      <w:r w:rsidRPr="00E9224D">
        <w:rPr>
          <w:rFonts w:ascii="Times New Roman" w:hAnsi="Times New Roman" w:cs="Times New Roman"/>
          <w:lang w:val="fr-CA"/>
        </w:rPr>
        <w:t xml:space="preserve"> (2008)</w:t>
      </w:r>
      <w:r w:rsidR="00E82735" w:rsidRPr="00E9224D">
        <w:rPr>
          <w:rFonts w:ascii="Times New Roman" w:hAnsi="Times New Roman" w:cs="Times New Roman"/>
          <w:lang w:val="fr-CA"/>
        </w:rPr>
        <w:t>.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Cs/>
          <w:lang w:val="fr-CA"/>
        </w:rPr>
        <w:t>Relations parents immigrants-écoles dans l'espace montréalais : au-delà des tensions, la rencontre des rêves</w:t>
      </w:r>
      <w:r w:rsidR="00E82735" w:rsidRPr="00E9224D">
        <w:rPr>
          <w:rFonts w:ascii="Times New Roman" w:hAnsi="Times New Roman" w:cs="Times New Roman"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lang w:val="fr-CA"/>
        </w:rPr>
        <w:t>Revue de science de l’éducation</w:t>
      </w:r>
      <w:r w:rsidR="00E82735" w:rsidRPr="00E9224D">
        <w:rPr>
          <w:rFonts w:ascii="Times New Roman" w:hAnsi="Times New Roman" w:cs="Times New Roman"/>
          <w:i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34(2)</w:t>
      </w:r>
      <w:r w:rsidR="00E82735" w:rsidRPr="00E9224D">
        <w:rPr>
          <w:rFonts w:ascii="Times New Roman" w:hAnsi="Times New Roman" w:cs="Times New Roman"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313-332</w:t>
      </w:r>
      <w:r w:rsidR="003068D9" w:rsidRPr="00E9224D">
        <w:rPr>
          <w:rFonts w:ascii="Times New Roman" w:hAnsi="Times New Roman" w:cs="Times New Roman"/>
          <w:lang w:val="fr-CA"/>
        </w:rPr>
        <w:t>.</w:t>
      </w:r>
    </w:p>
    <w:p w14:paraId="437FE911" w14:textId="303BAAE0" w:rsidR="00FB2297" w:rsidRPr="00E9224D" w:rsidRDefault="00FB2297" w:rsidP="00E76FAF">
      <w:pPr>
        <w:pStyle w:val="Titre"/>
        <w:shd w:val="clear" w:color="auto" w:fill="FFFFFF"/>
        <w:spacing w:before="0" w:beforeAutospacing="0" w:after="0" w:afterAutospacing="0"/>
        <w:ind w:left="851" w:right="1" w:hanging="851"/>
        <w:jc w:val="both"/>
        <w:rPr>
          <w:rStyle w:val="txsevenpack-authors-surname-nocase"/>
          <w:rFonts w:ascii="Times New Roman" w:hAnsi="Times New Roman" w:cs="Times New Roman"/>
          <w:color w:val="000000"/>
          <w:sz w:val="24"/>
          <w:szCs w:val="24"/>
        </w:rPr>
      </w:pPr>
      <w:r w:rsidRPr="00E9224D">
        <w:rPr>
          <w:rFonts w:ascii="Times New Roman" w:hAnsi="Times New Roman" w:cs="Times New Roman"/>
          <w:color w:val="000000"/>
          <w:sz w:val="24"/>
          <w:szCs w:val="24"/>
        </w:rPr>
        <w:t xml:space="preserve">Boily, F. (2012). Retour sur la Commission Bouchard-Taylor ou les difficultés de fonder l'avenir sur le pluralisme intégrateur, </w:t>
      </w:r>
      <w:r w:rsidRPr="00E9224D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Canadian Studies</w:t>
      </w:r>
      <w:r w:rsidRPr="00E9224D">
        <w:rPr>
          <w:rFonts w:ascii="Times New Roman" w:hAnsi="Times New Roman" w:cs="Times New Roman"/>
          <w:color w:val="000000"/>
          <w:sz w:val="24"/>
          <w:szCs w:val="24"/>
        </w:rPr>
        <w:t>, 45-46, 219-237</w:t>
      </w:r>
      <w:r w:rsidRPr="00E9224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9224D">
          <w:rPr>
            <w:rStyle w:val="Lienhypertexte"/>
            <w:rFonts w:ascii="Times New Roman" w:hAnsi="Times New Roman" w:cs="Times New Roman"/>
            <w:color w:val="6779B4"/>
            <w:sz w:val="24"/>
            <w:szCs w:val="24"/>
          </w:rPr>
          <w:t>[Consulter le document] </w:t>
        </w:r>
        <w:r w:rsidRPr="00E9224D">
          <w:rPr>
            <w:rFonts w:ascii="Times New Roman" w:hAnsi="Times New Roman" w:cs="Times New Roman"/>
            <w:noProof/>
            <w:color w:val="6779B4"/>
            <w:sz w:val="24"/>
            <w:szCs w:val="24"/>
          </w:rPr>
          <w:drawing>
            <wp:inline distT="0" distB="0" distL="0" distR="0" wp14:anchorId="7C4E005E" wp14:editId="577101D2">
              <wp:extent cx="148590" cy="148590"/>
              <wp:effectExtent l="0" t="0" r="3810" b="3810"/>
              <wp:docPr id="33" name="Image 33" descr="http://www.erudit.org/revue/images/iconeErudit2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erudit.org/revue/images/iconeErudit2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80CE4BC" w14:textId="7C173258" w:rsidR="00182521" w:rsidRPr="00E9224D" w:rsidRDefault="00182521" w:rsidP="00E76FAF">
      <w:pPr>
        <w:shd w:val="clear" w:color="auto" w:fill="FFFFFF"/>
        <w:ind w:left="851" w:right="1" w:hanging="851"/>
        <w:jc w:val="both"/>
        <w:rPr>
          <w:rFonts w:ascii="Times New Roman" w:eastAsia="Times New Roman" w:hAnsi="Times New Roman" w:cs="Times New Roman"/>
          <w:color w:val="333333"/>
          <w:lang w:val="fr-CA"/>
        </w:rPr>
      </w:pP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Borri-Anadon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C.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Potvin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and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Larochelle-Audet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J.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 xml:space="preserve"> (2015)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La pédagogie de l’inclusion, une pédagogie de la diversité. In N. Rousseau (dir.),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booktitle"/>
          <w:rFonts w:ascii="Times New Roman" w:eastAsia="Times New Roman" w:hAnsi="Times New Roman" w:cs="Times New Roman"/>
          <w:i/>
          <w:iCs/>
          <w:color w:val="333333"/>
          <w:lang w:val="fr-CA"/>
        </w:rPr>
        <w:t>La pédagogie de l’inclusion scolaire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(3e édition) (pp. 49-64), Québec: Presses de l’Université du Québec.</w:t>
      </w:r>
    </w:p>
    <w:p w14:paraId="0B1240BF" w14:textId="3364838E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Bouchamma, Y., Benimmas, A., (2007</w:t>
      </w:r>
      <w:r w:rsidRPr="00E9224D">
        <w:rPr>
          <w:rFonts w:ascii="Times New Roman" w:hAnsi="Times New Roman" w:cs="Times New Roman"/>
          <w:i/>
          <w:iCs/>
          <w:lang w:val="fr-CA"/>
        </w:rPr>
        <w:t xml:space="preserve">). </w:t>
      </w:r>
      <w:r w:rsidRPr="00E9224D">
        <w:rPr>
          <w:rFonts w:ascii="Times New Roman" w:hAnsi="Times New Roman" w:cs="Times New Roman"/>
          <w:iCs/>
          <w:lang w:val="fr-CA"/>
        </w:rPr>
        <w:t>L'immigration, un enjeu pour l'éducation : curriculum et socialisation en contexte de diversité culturelle à l'école</w:t>
      </w:r>
      <w:r w:rsidR="00E82735" w:rsidRPr="00E9224D">
        <w:rPr>
          <w:rFonts w:ascii="Times New Roman" w:hAnsi="Times New Roman" w:cs="Times New Roman"/>
          <w:iCs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lang w:val="fr-CA"/>
        </w:rPr>
        <w:t>R</w:t>
      </w:r>
      <w:r w:rsidR="00E82735" w:rsidRPr="00E9224D">
        <w:rPr>
          <w:rFonts w:ascii="Times New Roman" w:hAnsi="Times New Roman" w:cs="Times New Roman"/>
          <w:i/>
          <w:lang w:val="fr-CA"/>
        </w:rPr>
        <w:t>evue de l'Université de Moncton</w:t>
      </w:r>
      <w:r w:rsidR="00E82735" w:rsidRPr="00E9224D">
        <w:rPr>
          <w:rFonts w:ascii="Times New Roman" w:hAnsi="Times New Roman" w:cs="Times New Roman"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38(2) 1-4</w:t>
      </w:r>
      <w:r w:rsidR="003068D9" w:rsidRPr="00E9224D">
        <w:rPr>
          <w:rFonts w:ascii="Times New Roman" w:hAnsi="Times New Roman" w:cs="Times New Roman"/>
          <w:lang w:val="fr-CA"/>
        </w:rPr>
        <w:t>.</w:t>
      </w:r>
    </w:p>
    <w:p w14:paraId="3F893656" w14:textId="4EF4AE58" w:rsidR="00E82735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Boulanger, D., Larivée, S. J., Minier, P., Cou</w:t>
      </w:r>
      <w:r w:rsidR="00E82735" w:rsidRPr="00E9224D">
        <w:rPr>
          <w:rFonts w:ascii="Times New Roman" w:hAnsi="Times New Roman" w:cs="Times New Roman"/>
          <w:lang w:val="fr-CA"/>
        </w:rPr>
        <w:t>turier, Y., Kalubi-Lukusa, J.C. et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="00E82735" w:rsidRPr="00E9224D">
        <w:rPr>
          <w:rFonts w:ascii="Times New Roman" w:hAnsi="Times New Roman" w:cs="Times New Roman"/>
          <w:lang w:val="fr-CA"/>
        </w:rPr>
        <w:t>Cusson, V.</w:t>
      </w:r>
      <w:r w:rsidRPr="00E9224D">
        <w:rPr>
          <w:rFonts w:ascii="Times New Roman" w:hAnsi="Times New Roman" w:cs="Times New Roman"/>
          <w:lang w:val="fr-CA"/>
        </w:rPr>
        <w:t xml:space="preserve"> (2011).</w:t>
      </w:r>
      <w:r w:rsidR="00E82735"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iCs/>
          <w:lang w:val="fr-CA"/>
        </w:rPr>
        <w:t xml:space="preserve">Travail social et participation parentale dans le contexte du partenariat école-famille-communauté : mise en perspective autour d'une logique socioculturelle. </w:t>
      </w:r>
      <w:r w:rsidR="00E82735" w:rsidRPr="00E9224D">
        <w:rPr>
          <w:rFonts w:ascii="Times New Roman" w:hAnsi="Times New Roman" w:cs="Times New Roman"/>
          <w:lang w:val="fr-CA"/>
        </w:rPr>
        <w:t>Service social 57(2),</w:t>
      </w:r>
      <w:r w:rsidRPr="00E9224D">
        <w:rPr>
          <w:rFonts w:ascii="Times New Roman" w:hAnsi="Times New Roman" w:cs="Times New Roman"/>
          <w:lang w:val="fr-CA"/>
        </w:rPr>
        <w:t xml:space="preserve"> 74-95</w:t>
      </w:r>
      <w:r w:rsidR="00E82735" w:rsidRPr="00E9224D">
        <w:rPr>
          <w:rFonts w:ascii="Times New Roman" w:hAnsi="Times New Roman" w:cs="Times New Roman"/>
          <w:lang w:val="fr-CA"/>
        </w:rPr>
        <w:t>.</w:t>
      </w:r>
    </w:p>
    <w:p w14:paraId="2DAE70F6" w14:textId="011C62AC" w:rsidR="00311C84" w:rsidRPr="00E9224D" w:rsidRDefault="00760B39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Changkakoti, N. et </w:t>
      </w:r>
      <w:r w:rsidR="00311C84" w:rsidRPr="00E9224D">
        <w:rPr>
          <w:rFonts w:ascii="Times New Roman" w:hAnsi="Times New Roman" w:cs="Times New Roman"/>
          <w:lang w:val="fr-CA"/>
        </w:rPr>
        <w:t xml:space="preserve">Akkari, A., (2008). </w:t>
      </w:r>
      <w:r w:rsidR="00311C84" w:rsidRPr="00E9224D">
        <w:rPr>
          <w:rFonts w:ascii="Times New Roman" w:hAnsi="Times New Roman" w:cs="Times New Roman"/>
          <w:iCs/>
          <w:lang w:val="fr-CA"/>
        </w:rPr>
        <w:t>Familles et écoles dans un monde de diversité : au-delà des malentendus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/>
          <w:lang w:val="fr-CA"/>
        </w:rPr>
        <w:t>Re</w:t>
      </w:r>
      <w:r w:rsidRPr="00E9224D">
        <w:rPr>
          <w:rFonts w:ascii="Times New Roman" w:hAnsi="Times New Roman" w:cs="Times New Roman"/>
          <w:i/>
          <w:lang w:val="fr-CA"/>
        </w:rPr>
        <w:t>vue des sciences de l'éducation,</w:t>
      </w:r>
      <w:r w:rsidR="003068D9" w:rsidRPr="00E9224D">
        <w:rPr>
          <w:rFonts w:ascii="Times New Roman" w:hAnsi="Times New Roman" w:cs="Times New Roman"/>
          <w:lang w:val="fr-CA"/>
        </w:rPr>
        <w:t xml:space="preserve"> 34(2)</w:t>
      </w:r>
      <w:r w:rsidRPr="00E9224D">
        <w:rPr>
          <w:rFonts w:ascii="Times New Roman" w:hAnsi="Times New Roman" w:cs="Times New Roman"/>
          <w:lang w:val="fr-CA"/>
        </w:rPr>
        <w:t>,</w:t>
      </w:r>
      <w:r w:rsidR="003068D9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lang w:val="fr-CA"/>
        </w:rPr>
        <w:t>419-441</w:t>
      </w:r>
      <w:r w:rsidR="003068D9" w:rsidRPr="00E9224D">
        <w:rPr>
          <w:rFonts w:ascii="Times New Roman" w:hAnsi="Times New Roman" w:cs="Times New Roman"/>
          <w:lang w:val="fr-CA"/>
        </w:rPr>
        <w:t>.</w:t>
      </w:r>
    </w:p>
    <w:p w14:paraId="1022D9E6" w14:textId="39021157" w:rsidR="00311C84" w:rsidRPr="00E9224D" w:rsidRDefault="00654D49" w:rsidP="00E76FAF">
      <w:pPr>
        <w:ind w:left="851" w:right="1" w:hanging="851"/>
        <w:jc w:val="both"/>
        <w:rPr>
          <w:rFonts w:ascii="Times New Roman" w:hAnsi="Times New Roman" w:cs="Times New Roman"/>
          <w:rtl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Côté, M. </w:t>
      </w:r>
      <w:r w:rsidR="00311C84" w:rsidRPr="00E9224D">
        <w:rPr>
          <w:rFonts w:ascii="Times New Roman" w:hAnsi="Times New Roman" w:cs="Times New Roman"/>
          <w:lang w:val="fr-CA"/>
        </w:rPr>
        <w:t xml:space="preserve">(2012) </w:t>
      </w:r>
      <w:r w:rsidR="00311C84" w:rsidRPr="00E9224D">
        <w:rPr>
          <w:rFonts w:ascii="Times New Roman" w:hAnsi="Times New Roman" w:cs="Times New Roman"/>
          <w:iCs/>
          <w:lang w:val="fr-CA"/>
        </w:rPr>
        <w:t>Du renouveau en intégration des élèves immigrants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/>
          <w:lang w:val="fr-CA"/>
        </w:rPr>
        <w:t>Québec français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53-54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0C341F03" w14:textId="77777777" w:rsidR="00FB2297" w:rsidRPr="00E9224D" w:rsidRDefault="00FB2297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Couture, D. (2014). Créer des relations justes. Analyse de pratiques innovatrices, féministes et interculturelles dans le contexte canadien, </w:t>
      </w:r>
      <w:r w:rsidRPr="00E9224D">
        <w:rPr>
          <w:rFonts w:ascii="Times New Roman" w:hAnsi="Times New Roman" w:cs="Times New Roman"/>
          <w:i/>
          <w:lang w:val="fr-CA"/>
        </w:rPr>
        <w:t>Théologiques</w:t>
      </w:r>
      <w:r w:rsidRPr="00E9224D">
        <w:rPr>
          <w:rFonts w:ascii="Times New Roman" w:hAnsi="Times New Roman" w:cs="Times New Roman"/>
          <w:lang w:val="fr-CA"/>
        </w:rPr>
        <w:t>, 22(1), 87-99.</w:t>
      </w:r>
      <w:hyperlink r:id="rId13" w:history="1">
        <w:r w:rsidRPr="00E9224D">
          <w:rPr>
            <w:rFonts w:ascii="Times New Roman" w:hAnsi="Times New Roman" w:cs="Times New Roman"/>
            <w:lang w:val="fr-CA"/>
          </w:rPr>
          <w:t> </w:t>
        </w:r>
      </w:hyperlink>
      <w:hyperlink r:id="rId14" w:history="1">
        <w:r w:rsidRPr="00E9224D">
          <w:rPr>
            <w:rFonts w:ascii="Times New Roman" w:hAnsi="Times New Roman" w:cs="Times New Roman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lang w:val="fr-CA"/>
          </w:rPr>
          <w:drawing>
            <wp:inline distT="0" distB="0" distL="0" distR="0" wp14:anchorId="156D998E" wp14:editId="28A8989B">
              <wp:extent cx="148590" cy="148590"/>
              <wp:effectExtent l="0" t="0" r="3810" b="3810"/>
              <wp:docPr id="27" name="Image 27" descr="http://www.erudit.org/revue/images/iconeErudit2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erudit.org/revue/images/iconeErudit2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696775A" w14:textId="77777777" w:rsidR="00FB2297" w:rsidRPr="00E9224D" w:rsidRDefault="00FB2297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color w:val="000000"/>
          <w:lang w:val="fr-CA"/>
        </w:rPr>
        <w:t xml:space="preserve">Daniel Salée, D. (2010). </w:t>
      </w:r>
      <w:r w:rsidRPr="00E9224D">
        <w:rPr>
          <w:rFonts w:ascii="Times New Roman" w:hAnsi="Times New Roman" w:cs="Times New Roman"/>
          <w:lang w:val="fr-CA"/>
        </w:rPr>
        <w:t xml:space="preserve">Penser l'aménagement de la diversité ethnoculturelle au Québec, </w:t>
      </w:r>
      <w:r w:rsidRPr="00E9224D">
        <w:rPr>
          <w:rFonts w:ascii="Times New Roman" w:hAnsi="Times New Roman" w:cs="Times New Roman"/>
          <w:i/>
          <w:color w:val="000000"/>
          <w:lang w:val="fr-CA"/>
        </w:rPr>
        <w:t>Politique et Sociétés</w:t>
      </w:r>
      <w:r w:rsidRPr="00E9224D">
        <w:rPr>
          <w:rFonts w:ascii="Times New Roman" w:hAnsi="Times New Roman" w:cs="Times New Roman"/>
          <w:color w:val="000000"/>
          <w:lang w:val="fr-CA"/>
        </w:rPr>
        <w:t xml:space="preserve">, 29(1), 145-180. </w:t>
      </w:r>
      <w:hyperlink r:id="rId15" w:history="1">
        <w:r w:rsidRPr="00E9224D">
          <w:rPr>
            <w:rStyle w:val="Lienhypertexte"/>
            <w:rFonts w:ascii="Times New Roman" w:hAnsi="Times New Roman" w:cs="Times New Roman"/>
            <w:color w:val="6779B4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noProof/>
            <w:color w:val="6779B4"/>
            <w:lang w:val="fr-CA"/>
          </w:rPr>
          <w:drawing>
            <wp:inline distT="0" distB="0" distL="0" distR="0" wp14:anchorId="66F338BD" wp14:editId="1BD4A0F9">
              <wp:extent cx="148590" cy="148590"/>
              <wp:effectExtent l="0" t="0" r="3810" b="3810"/>
              <wp:docPr id="29" name="Image 29" descr="http://www.erudit.org/revue/images/iconeErudit2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erudit.org/revue/images/iconeErudit2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C1712AC" w14:textId="77777777" w:rsidR="00FB2297" w:rsidRPr="00E9224D" w:rsidRDefault="00FB2297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</w:p>
    <w:p w14:paraId="4B1522B2" w14:textId="1F5FFA92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lastRenderedPageBreak/>
        <w:t xml:space="preserve">De Koninck, Z. et Armand, F. (2011). </w:t>
      </w:r>
      <w:r w:rsidRPr="00E9224D">
        <w:rPr>
          <w:rFonts w:ascii="Times New Roman" w:hAnsi="Times New Roman" w:cs="Times New Roman"/>
          <w:iCs/>
          <w:lang w:val="fr-CA"/>
        </w:rPr>
        <w:t>Le choix des modèles de service offerts aux élèves issus de l’immigration au Québec : entre réalisme, tradition et innovation</w:t>
      </w:r>
      <w:r w:rsidR="002800C7" w:rsidRPr="00E9224D">
        <w:rPr>
          <w:rFonts w:ascii="Times New Roman" w:hAnsi="Times New Roman" w:cs="Times New Roman"/>
          <w:lang w:val="fr-CA"/>
        </w:rPr>
        <w:t xml:space="preserve">, </w:t>
      </w:r>
      <w:r w:rsidRPr="00E9224D">
        <w:rPr>
          <w:rFonts w:ascii="Times New Roman" w:hAnsi="Times New Roman" w:cs="Times New Roman"/>
          <w:i/>
          <w:lang w:val="fr-CA"/>
        </w:rPr>
        <w:t>Thèmes canadiens/Canadian Issues</w:t>
      </w:r>
      <w:r w:rsidRPr="00E9224D">
        <w:rPr>
          <w:rFonts w:ascii="Times New Roman" w:hAnsi="Times New Roman" w:cs="Times New Roman"/>
          <w:lang w:val="fr-CA"/>
        </w:rPr>
        <w:t>, hiver, 29-34.</w:t>
      </w:r>
    </w:p>
    <w:p w14:paraId="23FCE72E" w14:textId="5838DB5E" w:rsidR="00FB2297" w:rsidRPr="00E9224D" w:rsidRDefault="00FB2297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Eid, P. et Labelle, M. (2013). Vers une politique québécoise antiraciste? </w:t>
      </w:r>
      <w:r w:rsidRPr="00E9224D">
        <w:rPr>
          <w:rFonts w:ascii="Times New Roman" w:hAnsi="Times New Roman" w:cs="Times New Roman"/>
          <w:i/>
          <w:lang w:val="fr-CA"/>
        </w:rPr>
        <w:t>Relations</w:t>
      </w:r>
      <w:r w:rsidRPr="00E9224D">
        <w:rPr>
          <w:rFonts w:ascii="Times New Roman" w:hAnsi="Times New Roman" w:cs="Times New Roman"/>
          <w:lang w:val="fr-CA"/>
        </w:rPr>
        <w:t xml:space="preserve">, 763, 18-21. </w:t>
      </w:r>
      <w:hyperlink r:id="rId16" w:history="1">
        <w:r w:rsidRPr="00E9224D">
          <w:rPr>
            <w:rFonts w:ascii="Times New Roman" w:hAnsi="Times New Roman" w:cs="Times New Roman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lang w:val="fr-CA"/>
          </w:rPr>
          <w:drawing>
            <wp:inline distT="0" distB="0" distL="0" distR="0" wp14:anchorId="2F764537" wp14:editId="674A2AD7">
              <wp:extent cx="148590" cy="148590"/>
              <wp:effectExtent l="0" t="0" r="3810" b="3810"/>
              <wp:docPr id="15" name="Image 15" descr="http://www.erudit.org/revue/images/iconeErudit2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erudit.org/revue/images/iconeErudit2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3A1C148" w14:textId="18449937" w:rsidR="00FB2297" w:rsidRPr="00E9224D" w:rsidRDefault="00C331B5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Farmer, D.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2800C7" w:rsidRPr="00E9224D">
        <w:rPr>
          <w:rFonts w:ascii="Times New Roman" w:hAnsi="Times New Roman" w:cs="Times New Roman"/>
          <w:lang w:val="fr-CA"/>
        </w:rPr>
        <w:t xml:space="preserve">et </w:t>
      </w:r>
      <w:r w:rsidR="00497BCE" w:rsidRPr="00E9224D">
        <w:rPr>
          <w:rFonts w:ascii="Times New Roman" w:hAnsi="Times New Roman" w:cs="Times New Roman"/>
          <w:lang w:val="fr-CA"/>
        </w:rPr>
        <w:t xml:space="preserve">Labrie, N. (2008). </w:t>
      </w:r>
      <w:r w:rsidR="00311C84" w:rsidRPr="00E9224D">
        <w:rPr>
          <w:rFonts w:ascii="Times New Roman" w:hAnsi="Times New Roman" w:cs="Times New Roman"/>
          <w:iCs/>
          <w:lang w:val="fr-CA"/>
        </w:rPr>
        <w:t>Immigration et francophonie dans les écoles ontariennes : comment se structurent les rapports entre les institutions, les pa</w:t>
      </w:r>
      <w:r w:rsidR="002800C7" w:rsidRPr="00E9224D">
        <w:rPr>
          <w:rFonts w:ascii="Times New Roman" w:hAnsi="Times New Roman" w:cs="Times New Roman"/>
          <w:iCs/>
          <w:lang w:val="fr-CA"/>
        </w:rPr>
        <w:t>rents et le monde communautaire,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/>
          <w:lang w:val="fr-CA"/>
        </w:rPr>
        <w:t>Re</w:t>
      </w:r>
      <w:r w:rsidR="002800C7" w:rsidRPr="00E9224D">
        <w:rPr>
          <w:rFonts w:ascii="Times New Roman" w:hAnsi="Times New Roman" w:cs="Times New Roman"/>
          <w:i/>
          <w:lang w:val="fr-CA"/>
        </w:rPr>
        <w:t>vue des sciences de l'éducation,</w:t>
      </w:r>
      <w:r w:rsidR="002800C7" w:rsidRPr="00E9224D">
        <w:rPr>
          <w:rFonts w:ascii="Times New Roman" w:hAnsi="Times New Roman" w:cs="Times New Roman"/>
          <w:lang w:val="fr-CA"/>
        </w:rPr>
        <w:t xml:space="preserve"> 34 (2),</w:t>
      </w:r>
      <w:r w:rsidR="00311C84" w:rsidRPr="00E9224D">
        <w:rPr>
          <w:rFonts w:ascii="Times New Roman" w:hAnsi="Times New Roman" w:cs="Times New Roman"/>
          <w:lang w:val="fr-CA"/>
        </w:rPr>
        <w:t xml:space="preserve"> 377-398</w:t>
      </w:r>
      <w:r w:rsidR="002800C7" w:rsidRPr="00E9224D">
        <w:rPr>
          <w:rFonts w:ascii="Times New Roman" w:hAnsi="Times New Roman" w:cs="Times New Roman"/>
          <w:lang w:val="fr-CA"/>
        </w:rPr>
        <w:t>.</w:t>
      </w:r>
    </w:p>
    <w:p w14:paraId="2C7055E6" w14:textId="0AE66BE5" w:rsidR="00311C84" w:rsidRPr="00E9224D" w:rsidRDefault="00EE7FAB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Grégoire-Labrecque, G. (2015). </w:t>
      </w:r>
      <w:r w:rsidR="00311C84" w:rsidRPr="00E9224D">
        <w:rPr>
          <w:rFonts w:ascii="Times New Roman" w:hAnsi="Times New Roman" w:cs="Times New Roman"/>
          <w:iCs/>
          <w:lang w:val="fr-CA"/>
        </w:rPr>
        <w:t>La pertinence de l'étude des formations interculturelles dans l'approfondissement des enjeux de la diversité ethnoculturelle dans les établissements scolaires</w:t>
      </w:r>
      <w:r w:rsidRPr="00E9224D">
        <w:rPr>
          <w:rFonts w:ascii="Times New Roman" w:hAnsi="Times New Roman" w:cs="Times New Roman"/>
          <w:lang w:val="fr-CA"/>
        </w:rPr>
        <w:t xml:space="preserve">, </w:t>
      </w:r>
      <w:r w:rsidRPr="00E9224D">
        <w:rPr>
          <w:rFonts w:ascii="Times New Roman" w:hAnsi="Times New Roman" w:cs="Times New Roman"/>
          <w:i/>
          <w:lang w:val="fr-CA"/>
        </w:rPr>
        <w:t>Approche inductive</w:t>
      </w:r>
      <w:r w:rsidRPr="00E9224D">
        <w:rPr>
          <w:rFonts w:ascii="Times New Roman" w:hAnsi="Times New Roman" w:cs="Times New Roman"/>
          <w:lang w:val="fr-CA"/>
        </w:rPr>
        <w:t>, 2(2),</w:t>
      </w:r>
      <w:r w:rsidR="00311C84" w:rsidRPr="00E9224D">
        <w:rPr>
          <w:rFonts w:ascii="Times New Roman" w:hAnsi="Times New Roman" w:cs="Times New Roman"/>
          <w:lang w:val="fr-CA"/>
        </w:rPr>
        <w:t xml:space="preserve"> 39-66</w:t>
      </w:r>
      <w:r w:rsidR="003068D9" w:rsidRPr="00E9224D">
        <w:rPr>
          <w:rFonts w:ascii="Times New Roman" w:hAnsi="Times New Roman" w:cs="Times New Roman"/>
          <w:lang w:val="fr-CA"/>
        </w:rPr>
        <w:t>.</w:t>
      </w:r>
    </w:p>
    <w:p w14:paraId="3F239FEA" w14:textId="44C5E10B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rtl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Institut de la statistique du Québec (2012). </w:t>
      </w:r>
      <w:r w:rsidRPr="00E9224D">
        <w:rPr>
          <w:rFonts w:ascii="Times New Roman" w:hAnsi="Times New Roman" w:cs="Times New Roman"/>
          <w:i/>
          <w:iCs/>
          <w:lang w:val="fr-CA"/>
        </w:rPr>
        <w:t xml:space="preserve">Immigrants admis au Québec selon la catégorie détaillée, </w:t>
      </w:r>
      <w:r w:rsidRPr="00E9224D">
        <w:rPr>
          <w:rFonts w:ascii="Times New Roman" w:hAnsi="Times New Roman" w:cs="Times New Roman"/>
          <w:lang w:val="fr-CA"/>
        </w:rPr>
        <w:t>par période d’immigration, 1992-2011. Gouvernement du Québec : IQS. http://www</w:t>
      </w:r>
      <w:r w:rsidRPr="00E9224D">
        <w:rPr>
          <w:rFonts w:ascii="Times New Roman" w:hAnsi="Times New Roman" w:cs="Times New Roman"/>
          <w:color w:val="1F497D" w:themeColor="text2"/>
          <w:lang w:val="fr-CA"/>
        </w:rPr>
        <w:t>.stat.gouv.qc.ca</w:t>
      </w:r>
      <w:r w:rsidRPr="00E9224D">
        <w:rPr>
          <w:rFonts w:ascii="Times New Roman" w:hAnsi="Times New Roman" w:cs="Times New Roman"/>
          <w:lang w:val="fr-CA"/>
        </w:rPr>
        <w:t xml:space="preserve">/publications/referenc/quebec_stat/pop_imm/ pop_imm_3.htm. </w:t>
      </w:r>
    </w:p>
    <w:p w14:paraId="1A4A1CE2" w14:textId="76574D51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Kanouté, F., Vatz-Laaroussi, M., Rachédi, L. et Tchimou-Doffouchi, M. (2008). </w:t>
      </w:r>
      <w:r w:rsidRPr="00E9224D">
        <w:rPr>
          <w:rFonts w:ascii="Times New Roman" w:hAnsi="Times New Roman" w:cs="Times New Roman"/>
          <w:iCs/>
          <w:lang w:val="fr-CA"/>
        </w:rPr>
        <w:t>Familles et réussite scolaire d</w:t>
      </w:r>
      <w:r w:rsidR="002848B4" w:rsidRPr="00E9224D">
        <w:rPr>
          <w:rFonts w:ascii="Times New Roman" w:hAnsi="Times New Roman" w:cs="Times New Roman"/>
          <w:iCs/>
          <w:lang w:val="fr-CA"/>
        </w:rPr>
        <w:t>’élèves immigrants du secondaire,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lang w:val="fr-CA"/>
        </w:rPr>
        <w:t>Revue des sciences de l’éducation,</w:t>
      </w:r>
      <w:r w:rsidRPr="00E9224D">
        <w:rPr>
          <w:rFonts w:ascii="Times New Roman" w:hAnsi="Times New Roman" w:cs="Times New Roman"/>
          <w:lang w:val="fr-CA"/>
        </w:rPr>
        <w:t xml:space="preserve"> 34(2), 265-289.</w:t>
      </w:r>
    </w:p>
    <w:p w14:paraId="22C7B0FF" w14:textId="0E3E12F7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Kanouté, F. André, J., Charette, J., Lafortune, G.,</w:t>
      </w:r>
      <w:r w:rsidR="00B01E41" w:rsidRPr="00E9224D">
        <w:rPr>
          <w:rFonts w:ascii="Times New Roman" w:hAnsi="Times New Roman" w:cs="Times New Roman"/>
          <w:lang w:val="fr-CA"/>
        </w:rPr>
        <w:t xml:space="preserve"> Lavoie, A. et Gosselin-Gagné, J.</w:t>
      </w:r>
      <w:r w:rsidRPr="00E9224D">
        <w:rPr>
          <w:rFonts w:ascii="Times New Roman" w:hAnsi="Times New Roman" w:cs="Times New Roman"/>
          <w:lang w:val="fr-CA"/>
        </w:rPr>
        <w:t xml:space="preserve"> (2011). </w:t>
      </w:r>
      <w:r w:rsidRPr="00E9224D">
        <w:rPr>
          <w:rFonts w:ascii="Times New Roman" w:hAnsi="Times New Roman" w:cs="Times New Roman"/>
          <w:iCs/>
          <w:lang w:val="fr-CA"/>
        </w:rPr>
        <w:t>Les relations école-organisme communautaire en contexte de pluriethnicité et de défavorisation</w:t>
      </w:r>
      <w:r w:rsidR="00B01E41" w:rsidRPr="00E9224D">
        <w:rPr>
          <w:rFonts w:ascii="Times New Roman" w:hAnsi="Times New Roman" w:cs="Times New Roman"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 </w:t>
      </w:r>
      <w:r w:rsidR="00B01E41" w:rsidRPr="00E9224D">
        <w:rPr>
          <w:rFonts w:ascii="Times New Roman" w:hAnsi="Times New Roman" w:cs="Times New Roman"/>
          <w:i/>
          <w:lang w:val="fr-CA"/>
        </w:rPr>
        <w:t>Mc</w:t>
      </w:r>
      <w:r w:rsidRPr="00E9224D">
        <w:rPr>
          <w:rFonts w:ascii="Times New Roman" w:hAnsi="Times New Roman" w:cs="Times New Roman"/>
          <w:i/>
          <w:lang w:val="fr-CA"/>
        </w:rPr>
        <w:t>Gill journal of Education</w:t>
      </w:r>
      <w:r w:rsidR="00B01E41" w:rsidRPr="00E9224D">
        <w:rPr>
          <w:rFonts w:ascii="Times New Roman" w:hAnsi="Times New Roman" w:cs="Times New Roman"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="00B01E41" w:rsidRPr="00E9224D">
        <w:rPr>
          <w:rFonts w:ascii="Times New Roman" w:hAnsi="Times New Roman" w:cs="Times New Roman"/>
          <w:lang w:val="fr-CA"/>
        </w:rPr>
        <w:t>46 (3),</w:t>
      </w:r>
      <w:r w:rsidRPr="00E9224D">
        <w:rPr>
          <w:rFonts w:ascii="Times New Roman" w:hAnsi="Times New Roman" w:cs="Times New Roman"/>
          <w:lang w:val="fr-CA"/>
        </w:rPr>
        <w:t xml:space="preserve"> 407-421</w:t>
      </w:r>
      <w:r w:rsidR="00B01E41" w:rsidRPr="00E9224D">
        <w:rPr>
          <w:rFonts w:ascii="Times New Roman" w:hAnsi="Times New Roman" w:cs="Times New Roman"/>
          <w:lang w:val="fr-CA"/>
        </w:rPr>
        <w:t>.</w:t>
      </w:r>
    </w:p>
    <w:p w14:paraId="18B768AE" w14:textId="1AB69452" w:rsidR="00311C84" w:rsidRPr="00E9224D" w:rsidRDefault="00C8456A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Kanouté. F. et LaFortune. G.</w:t>
      </w:r>
      <w:r w:rsidR="00311C84" w:rsidRPr="00E9224D">
        <w:rPr>
          <w:rFonts w:ascii="Times New Roman" w:hAnsi="Times New Roman" w:cs="Times New Roman"/>
          <w:lang w:val="fr-CA"/>
        </w:rPr>
        <w:t xml:space="preserve"> (2011). </w:t>
      </w:r>
      <w:r w:rsidR="00311C84" w:rsidRPr="00E9224D">
        <w:rPr>
          <w:rFonts w:ascii="Times New Roman" w:hAnsi="Times New Roman" w:cs="Times New Roman"/>
          <w:iCs/>
          <w:lang w:val="fr-CA"/>
        </w:rPr>
        <w:t>La réussite scolaire des élèves d'origine immigrée : réflexions sur quelques enjeux à Montréal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/>
          <w:lang w:val="fr-CA"/>
        </w:rPr>
        <w:t>Education et francop</w:t>
      </w:r>
      <w:r w:rsidRPr="00E9224D">
        <w:rPr>
          <w:rFonts w:ascii="Times New Roman" w:hAnsi="Times New Roman" w:cs="Times New Roman"/>
          <w:i/>
          <w:lang w:val="fr-CA"/>
        </w:rPr>
        <w:t>honie</w:t>
      </w:r>
      <w:r w:rsidRPr="00E9224D">
        <w:rPr>
          <w:rFonts w:ascii="Times New Roman" w:hAnsi="Times New Roman" w:cs="Times New Roman"/>
          <w:lang w:val="fr-CA"/>
        </w:rPr>
        <w:t>, 39(1),</w:t>
      </w:r>
      <w:r w:rsidR="00311C84" w:rsidRPr="00E9224D">
        <w:rPr>
          <w:rFonts w:ascii="Times New Roman" w:hAnsi="Times New Roman" w:cs="Times New Roman"/>
          <w:lang w:val="fr-CA"/>
        </w:rPr>
        <w:t xml:space="preserve"> 80-92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3C341418" w14:textId="7E6A4EFD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Kanouté, F. (2007</w:t>
      </w:r>
      <w:r w:rsidRPr="00E9224D">
        <w:rPr>
          <w:rFonts w:ascii="Times New Roman" w:hAnsi="Times New Roman" w:cs="Times New Roman"/>
          <w:i/>
          <w:iCs/>
          <w:lang w:val="fr-CA"/>
        </w:rPr>
        <w:t xml:space="preserve">). </w:t>
      </w:r>
      <w:r w:rsidRPr="00E9224D">
        <w:rPr>
          <w:rFonts w:ascii="Times New Roman" w:hAnsi="Times New Roman" w:cs="Times New Roman"/>
          <w:iCs/>
          <w:lang w:val="fr-CA"/>
        </w:rPr>
        <w:t>Intégration sociale scolaire des familles immigrantes au Québec</w:t>
      </w:r>
      <w:r w:rsidRPr="00E9224D">
        <w:rPr>
          <w:rFonts w:ascii="Times New Roman" w:hAnsi="Times New Roman" w:cs="Times New Roman"/>
          <w:lang w:val="fr-CA"/>
        </w:rPr>
        <w:t>. Une prise</w:t>
      </w:r>
      <w:r w:rsidR="00C8456A" w:rsidRPr="00E9224D">
        <w:rPr>
          <w:rFonts w:ascii="Times New Roman" w:hAnsi="Times New Roman" w:cs="Times New Roman"/>
          <w:lang w:val="fr-CA"/>
        </w:rPr>
        <w:t xml:space="preserve"> en compte globale des familles, </w:t>
      </w:r>
      <w:r w:rsidRPr="00E9224D">
        <w:rPr>
          <w:rFonts w:ascii="Times New Roman" w:hAnsi="Times New Roman" w:cs="Times New Roman"/>
          <w:i/>
          <w:lang w:val="fr-CA"/>
        </w:rPr>
        <w:t>CAIRN</w:t>
      </w:r>
      <w:r w:rsidRPr="00E9224D">
        <w:rPr>
          <w:rFonts w:ascii="Times New Roman" w:hAnsi="Times New Roman" w:cs="Times New Roman"/>
          <w:lang w:val="fr-CA"/>
        </w:rPr>
        <w:t>, 143(7), 64-74.</w:t>
      </w:r>
    </w:p>
    <w:p w14:paraId="02033C68" w14:textId="4F654821" w:rsidR="00311C84" w:rsidRPr="00E9224D" w:rsidRDefault="00B21576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Lafortune, G., et</w:t>
      </w:r>
      <w:r w:rsidR="00311C84" w:rsidRPr="00E9224D">
        <w:rPr>
          <w:rFonts w:ascii="Times New Roman" w:hAnsi="Times New Roman" w:cs="Times New Roman"/>
          <w:lang w:val="fr-CA"/>
        </w:rPr>
        <w:t xml:space="preserve"> Kanouté, F. (2007). </w:t>
      </w:r>
      <w:r w:rsidR="00311C84" w:rsidRPr="00E9224D">
        <w:rPr>
          <w:rFonts w:ascii="Times New Roman" w:hAnsi="Times New Roman" w:cs="Times New Roman"/>
          <w:iCs/>
          <w:lang w:val="fr-CA"/>
        </w:rPr>
        <w:t>Vécu identitaire d'élèves de 1ère et 2èm</w:t>
      </w:r>
      <w:r w:rsidR="00C8456A" w:rsidRPr="00E9224D">
        <w:rPr>
          <w:rFonts w:ascii="Times New Roman" w:hAnsi="Times New Roman" w:cs="Times New Roman"/>
          <w:iCs/>
          <w:lang w:val="fr-CA"/>
        </w:rPr>
        <w:t>e génération d'origine Haitienne,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/>
          <w:lang w:val="fr-CA"/>
        </w:rPr>
        <w:t>Re</w:t>
      </w:r>
      <w:r w:rsidR="00C8456A" w:rsidRPr="00E9224D">
        <w:rPr>
          <w:rFonts w:ascii="Times New Roman" w:hAnsi="Times New Roman" w:cs="Times New Roman"/>
          <w:i/>
          <w:lang w:val="fr-CA"/>
        </w:rPr>
        <w:t>vue de l'université de Moncton,</w:t>
      </w:r>
      <w:r w:rsidR="00311C84" w:rsidRPr="00E9224D">
        <w:rPr>
          <w:rFonts w:ascii="Times New Roman" w:hAnsi="Times New Roman" w:cs="Times New Roman"/>
          <w:lang w:val="fr-CA"/>
        </w:rPr>
        <w:t xml:space="preserve"> 38(2), 33-71.</w:t>
      </w:r>
    </w:p>
    <w:p w14:paraId="6079F423" w14:textId="7B8CFC84" w:rsidR="00311C84" w:rsidRPr="00E9224D" w:rsidRDefault="00B21576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Leroux, G.</w:t>
      </w:r>
      <w:r w:rsidR="00311C84" w:rsidRPr="00E9224D">
        <w:rPr>
          <w:rFonts w:ascii="Times New Roman" w:hAnsi="Times New Roman" w:cs="Times New Roman"/>
          <w:lang w:val="fr-CA"/>
        </w:rPr>
        <w:t xml:space="preserve"> (2007)</w:t>
      </w:r>
      <w:r w:rsidR="00311C84" w:rsidRPr="00E9224D">
        <w:rPr>
          <w:rFonts w:ascii="Times New Roman" w:hAnsi="Times New Roman" w:cs="Times New Roman"/>
          <w:i/>
          <w:lang w:val="fr-CA"/>
        </w:rPr>
        <w:t xml:space="preserve">. 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>Le système scolaire québécois : Petit guide à l'intention de nos élèves immigrants et de leurs parents</w:t>
      </w:r>
      <w:r w:rsidRPr="00E9224D">
        <w:rPr>
          <w:rFonts w:ascii="Times New Roman" w:hAnsi="Times New Roman" w:cs="Times New Roman"/>
          <w:lang w:val="fr-CA"/>
        </w:rPr>
        <w:t xml:space="preserve">, </w:t>
      </w:r>
      <w:r w:rsidRPr="00E9224D">
        <w:rPr>
          <w:rFonts w:ascii="Times New Roman" w:hAnsi="Times New Roman" w:cs="Times New Roman"/>
          <w:i/>
          <w:lang w:val="fr-CA"/>
        </w:rPr>
        <w:t>Le Québec français,</w:t>
      </w:r>
      <w:r w:rsidR="00311C84" w:rsidRPr="00E9224D">
        <w:rPr>
          <w:rFonts w:ascii="Times New Roman" w:hAnsi="Times New Roman" w:cs="Times New Roman"/>
          <w:lang w:val="fr-CA"/>
        </w:rPr>
        <w:t xml:space="preserve"> 145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759F3FF4" w14:textId="6AC04EAF" w:rsidR="00311C84" w:rsidRPr="00E9224D" w:rsidRDefault="0070596F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Magnan, M. O. et </w:t>
      </w:r>
      <w:r w:rsidR="00311C84" w:rsidRPr="00E9224D">
        <w:rPr>
          <w:rFonts w:ascii="Times New Roman" w:hAnsi="Times New Roman" w:cs="Times New Roman"/>
          <w:lang w:val="fr-CA"/>
        </w:rPr>
        <w:t xml:space="preserve">Darchinian, F. (2014) </w:t>
      </w:r>
      <w:r w:rsidR="00311C84" w:rsidRPr="00E9224D">
        <w:rPr>
          <w:rFonts w:ascii="Times New Roman" w:hAnsi="Times New Roman" w:cs="Times New Roman"/>
          <w:iCs/>
          <w:lang w:val="fr-CA"/>
        </w:rPr>
        <w:t>Enfants de la loi 101 et parcours scolaires linguistiques : le récit des jeunes issus de l'immigration à Montréal</w:t>
      </w:r>
      <w:r w:rsidRPr="00E9224D">
        <w:rPr>
          <w:rFonts w:ascii="Times New Roman" w:hAnsi="Times New Roman" w:cs="Times New Roman"/>
          <w:lang w:val="fr-CA"/>
        </w:rPr>
        <w:t xml:space="preserve">, </w:t>
      </w:r>
      <w:r w:rsidRPr="00E9224D">
        <w:rPr>
          <w:rFonts w:ascii="Times New Roman" w:hAnsi="Times New Roman" w:cs="Times New Roman"/>
          <w:i/>
          <w:lang w:val="fr-CA"/>
        </w:rPr>
        <w:t>McGill Journal of Education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49 (2). 374-398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41B5B2D6" w14:textId="12FE11B9" w:rsidR="00311C84" w:rsidRPr="00E9224D" w:rsidRDefault="003F130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Manço, A. et  Freyens, F.</w:t>
      </w:r>
      <w:r w:rsidR="00311C84" w:rsidRPr="00E9224D">
        <w:rPr>
          <w:rFonts w:ascii="Times New Roman" w:hAnsi="Times New Roman" w:cs="Times New Roman"/>
          <w:lang w:val="fr-CA"/>
        </w:rPr>
        <w:t xml:space="preserve"> (2008</w:t>
      </w:r>
      <w:r w:rsidR="00311C84" w:rsidRPr="00E9224D">
        <w:rPr>
          <w:rFonts w:ascii="Times New Roman" w:hAnsi="Times New Roman" w:cs="Times New Roman"/>
          <w:iCs/>
          <w:lang w:val="fr-CA"/>
        </w:rPr>
        <w:t>)</w:t>
      </w:r>
      <w:r w:rsidR="007362E8" w:rsidRPr="00E9224D">
        <w:rPr>
          <w:rFonts w:ascii="Times New Roman" w:hAnsi="Times New Roman" w:cs="Times New Roman"/>
          <w:i/>
          <w:iCs/>
          <w:lang w:val="fr-CA"/>
        </w:rPr>
        <w:t>.</w:t>
      </w:r>
      <w:r w:rsidR="00311C84" w:rsidRPr="00E9224D">
        <w:rPr>
          <w:rFonts w:ascii="Times New Roman" w:hAnsi="Times New Roman" w:cs="Times New Roman"/>
          <w:iCs/>
          <w:lang w:val="fr-CA"/>
        </w:rPr>
        <w:t xml:space="preserve"> Connaître, reconnaître et développer les ressources identitaires des jeunes filles issues de l'immigration musulmane : de la recherche à l'action scolaire préventive</w:t>
      </w:r>
      <w:r w:rsidR="007362E8" w:rsidRPr="00E9224D">
        <w:rPr>
          <w:rFonts w:ascii="Times New Roman" w:hAnsi="Times New Roman" w:cs="Times New Roman"/>
          <w:i/>
          <w:iCs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7362E8" w:rsidRPr="00E9224D">
        <w:rPr>
          <w:rFonts w:ascii="Times New Roman" w:hAnsi="Times New Roman" w:cs="Times New Roman"/>
          <w:i/>
          <w:lang w:val="fr-CA"/>
        </w:rPr>
        <w:t>Revue de science de l’</w:t>
      </w:r>
      <w:r w:rsidR="00E9224D" w:rsidRPr="00E9224D">
        <w:rPr>
          <w:rFonts w:ascii="Times New Roman" w:hAnsi="Times New Roman" w:cs="Times New Roman"/>
          <w:i/>
          <w:lang w:val="fr-CA"/>
        </w:rPr>
        <w:t>Éducation</w:t>
      </w:r>
      <w:r w:rsidR="007362E8" w:rsidRPr="00E9224D">
        <w:rPr>
          <w:rFonts w:ascii="Times New Roman" w:hAnsi="Times New Roman" w:cs="Times New Roman"/>
          <w:i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34 (2). 399-417.</w:t>
      </w:r>
    </w:p>
    <w:p w14:paraId="30C23748" w14:textId="23B2E293" w:rsidR="00311C84" w:rsidRPr="00E9224D" w:rsidRDefault="003F130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McAndrew, M.</w:t>
      </w:r>
      <w:r w:rsidR="00311C84" w:rsidRPr="00E9224D">
        <w:rPr>
          <w:rFonts w:ascii="Times New Roman" w:hAnsi="Times New Roman" w:cs="Times New Roman"/>
          <w:lang w:val="fr-CA"/>
        </w:rPr>
        <w:t>, Garnett,</w:t>
      </w:r>
      <w:r w:rsidRPr="00E9224D">
        <w:rPr>
          <w:rFonts w:ascii="Times New Roman" w:hAnsi="Times New Roman" w:cs="Times New Roman"/>
          <w:lang w:val="fr-CA"/>
        </w:rPr>
        <w:t xml:space="preserve"> B., Ledent, J., Ungerleider, C., Adumati-Trache, M. et </w:t>
      </w:r>
      <w:r w:rsidR="00311C84" w:rsidRPr="00E9224D">
        <w:rPr>
          <w:rFonts w:ascii="Times New Roman" w:hAnsi="Times New Roman" w:cs="Times New Roman"/>
          <w:lang w:val="fr-CA"/>
        </w:rPr>
        <w:t xml:space="preserve">Ait-Said, R., (2008). </w:t>
      </w:r>
      <w:r w:rsidR="00311C84" w:rsidRPr="00E9224D">
        <w:rPr>
          <w:rFonts w:ascii="Times New Roman" w:hAnsi="Times New Roman" w:cs="Times New Roman"/>
          <w:iCs/>
          <w:lang w:val="fr-CA"/>
        </w:rPr>
        <w:t>La réussite scolaire des élèves issus de l'immigration : une question de classe sociale, de langue ou de culture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>?</w:t>
      </w:r>
      <w:r w:rsidRPr="00E9224D">
        <w:rPr>
          <w:rFonts w:ascii="Times New Roman" w:hAnsi="Times New Roman" w:cs="Times New Roman"/>
          <w:i/>
          <w:iCs/>
          <w:lang w:val="fr-CA"/>
        </w:rPr>
        <w:t>,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="00E9224D" w:rsidRPr="00E9224D">
        <w:rPr>
          <w:rFonts w:ascii="Times New Roman" w:hAnsi="Times New Roman" w:cs="Times New Roman"/>
          <w:i/>
          <w:lang w:val="fr-CA"/>
        </w:rPr>
        <w:t>Éducation</w:t>
      </w:r>
      <w:r w:rsidRPr="00E9224D">
        <w:rPr>
          <w:rFonts w:ascii="Times New Roman" w:hAnsi="Times New Roman" w:cs="Times New Roman"/>
          <w:i/>
          <w:lang w:val="fr-CA"/>
        </w:rPr>
        <w:t xml:space="preserve"> et Francophonie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36 (1) 177-196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29A8E796" w14:textId="56701582" w:rsidR="00311C84" w:rsidRPr="00E9224D" w:rsidRDefault="003F130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McAndrew, M. et </w:t>
      </w:r>
      <w:r w:rsidR="00311C84" w:rsidRPr="00E9224D">
        <w:rPr>
          <w:rFonts w:ascii="Times New Roman" w:hAnsi="Times New Roman" w:cs="Times New Roman"/>
          <w:lang w:val="fr-CA"/>
        </w:rPr>
        <w:t xml:space="preserve">Ledent, J., (2012). </w:t>
      </w:r>
      <w:r w:rsidR="00311C84" w:rsidRPr="00E9224D">
        <w:rPr>
          <w:rFonts w:ascii="Times New Roman" w:hAnsi="Times New Roman" w:cs="Times New Roman"/>
          <w:iCs/>
          <w:lang w:val="fr-CA"/>
        </w:rPr>
        <w:t>La réussite scolaire des jeunes Québécois issus de l'immigration au secondaire de langue française : une comparaison entre la première et la deuxième génération</w:t>
      </w:r>
      <w:r w:rsidR="001B516B" w:rsidRPr="00E9224D">
        <w:rPr>
          <w:rFonts w:ascii="Times New Roman" w:hAnsi="Times New Roman" w:cs="Times New Roman"/>
          <w:lang w:val="fr-CA"/>
        </w:rPr>
        <w:t xml:space="preserve">, </w:t>
      </w:r>
      <w:r w:rsidR="001B516B" w:rsidRPr="00E9224D">
        <w:rPr>
          <w:rFonts w:ascii="Times New Roman" w:hAnsi="Times New Roman" w:cs="Times New Roman"/>
          <w:i/>
          <w:lang w:val="fr-CA"/>
        </w:rPr>
        <w:t>Diversité urbaine</w:t>
      </w:r>
      <w:r w:rsidR="001B516B"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1B516B" w:rsidRPr="00E9224D">
        <w:rPr>
          <w:rFonts w:ascii="Times New Roman" w:hAnsi="Times New Roman" w:cs="Times New Roman"/>
          <w:lang w:val="fr-CA"/>
        </w:rPr>
        <w:t>12(1),</w:t>
      </w:r>
      <w:r w:rsidR="00311C84" w:rsidRPr="00E9224D">
        <w:rPr>
          <w:rFonts w:ascii="Times New Roman" w:hAnsi="Times New Roman" w:cs="Times New Roman"/>
          <w:lang w:val="fr-CA"/>
        </w:rPr>
        <w:t xml:space="preserve"> 7-25</w:t>
      </w:r>
    </w:p>
    <w:p w14:paraId="731FD91F" w14:textId="24F61191" w:rsidR="00311C84" w:rsidRPr="00E9224D" w:rsidRDefault="00684B0F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McAndrew, M., Tardif-Grenier, K. et Audet, G. </w:t>
      </w:r>
      <w:r w:rsidR="00311C84" w:rsidRPr="00E9224D">
        <w:rPr>
          <w:rFonts w:ascii="Times New Roman" w:hAnsi="Times New Roman" w:cs="Times New Roman"/>
          <w:lang w:val="fr-CA"/>
        </w:rPr>
        <w:t xml:space="preserve">(2012). </w:t>
      </w:r>
      <w:r w:rsidR="00311C84" w:rsidRPr="00E9224D">
        <w:rPr>
          <w:rFonts w:ascii="Times New Roman" w:hAnsi="Times New Roman" w:cs="Times New Roman"/>
          <w:iCs/>
          <w:lang w:val="fr-CA"/>
        </w:rPr>
        <w:t>La réussite éducative des élèves issus de l'immigration : regards contrastés : Présentation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lang w:val="fr-CA"/>
        </w:rPr>
        <w:t>Diversité urbaine</w:t>
      </w:r>
      <w:r w:rsidRPr="00E9224D">
        <w:rPr>
          <w:rFonts w:ascii="Times New Roman" w:hAnsi="Times New Roman" w:cs="Times New Roman"/>
          <w:lang w:val="fr-CA"/>
        </w:rPr>
        <w:t xml:space="preserve">, </w:t>
      </w:r>
      <w:r w:rsidR="00311C84" w:rsidRPr="00E9224D">
        <w:rPr>
          <w:rFonts w:ascii="Times New Roman" w:hAnsi="Times New Roman" w:cs="Times New Roman"/>
          <w:lang w:val="fr-CA"/>
        </w:rPr>
        <w:t>12(1)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5C6D024A" w14:textId="0F0CAC63" w:rsidR="00311C84" w:rsidRPr="00E9224D" w:rsidRDefault="00684B0F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McAndrew, M., Ledent, J. et Ait-Said, R. </w:t>
      </w:r>
      <w:r w:rsidR="00311C84" w:rsidRPr="00E9224D">
        <w:rPr>
          <w:rFonts w:ascii="Times New Roman" w:hAnsi="Times New Roman" w:cs="Times New Roman"/>
          <w:lang w:val="fr-CA"/>
        </w:rPr>
        <w:t xml:space="preserve">(2006). </w:t>
      </w:r>
      <w:r w:rsidR="00311C84" w:rsidRPr="00E9224D">
        <w:rPr>
          <w:rFonts w:ascii="Times New Roman" w:hAnsi="Times New Roman" w:cs="Times New Roman"/>
          <w:iCs/>
          <w:lang w:val="fr-CA"/>
        </w:rPr>
        <w:t>L'école québécoise assure-t-elle l'égalité des chances ? Le cheminement scolaire</w:t>
      </w:r>
      <w:r w:rsidRPr="00E9224D">
        <w:rPr>
          <w:rFonts w:ascii="Times New Roman" w:hAnsi="Times New Roman" w:cs="Times New Roman"/>
          <w:iCs/>
          <w:lang w:val="fr-CA"/>
        </w:rPr>
        <w:t xml:space="preserve"> des jeunes noirs au secondaire,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lang w:val="fr-CA"/>
        </w:rPr>
        <w:t>Cahier Québécois de démographie</w:t>
      </w:r>
      <w:r w:rsidRPr="00E9224D">
        <w:rPr>
          <w:rFonts w:ascii="Times New Roman" w:hAnsi="Times New Roman" w:cs="Times New Roman"/>
          <w:lang w:val="fr-CA"/>
        </w:rPr>
        <w:t>, 35 (1),</w:t>
      </w:r>
      <w:r w:rsidR="00311C84" w:rsidRPr="00E9224D">
        <w:rPr>
          <w:rFonts w:ascii="Times New Roman" w:hAnsi="Times New Roman" w:cs="Times New Roman"/>
          <w:lang w:val="fr-CA"/>
        </w:rPr>
        <w:t xml:space="preserve"> 123-148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5CFDA70D" w14:textId="59A040DA" w:rsidR="00311C84" w:rsidRPr="00E9224D" w:rsidRDefault="005E689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Modoveanu, M. (2010).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Cs/>
          <w:lang w:val="fr-CA"/>
        </w:rPr>
        <w:t>De la diversité ethnoculturelle au vivre ensemble : représentations de futurs enseignants de l'approche multiculturelle en éducation</w:t>
      </w:r>
      <w:r w:rsidR="00447440" w:rsidRPr="00E9224D">
        <w:rPr>
          <w:rFonts w:ascii="Times New Roman" w:hAnsi="Times New Roman" w:cs="Times New Roman"/>
          <w:lang w:val="fr-CA"/>
        </w:rPr>
        <w:t xml:space="preserve">, </w:t>
      </w:r>
      <w:r w:rsidR="00447440" w:rsidRPr="00E9224D">
        <w:rPr>
          <w:rFonts w:ascii="Times New Roman" w:hAnsi="Times New Roman" w:cs="Times New Roman"/>
          <w:i/>
          <w:lang w:val="fr-CA"/>
        </w:rPr>
        <w:t>Revue des sciences de l'éducation de McGill</w:t>
      </w:r>
      <w:r w:rsidR="00447440" w:rsidRPr="00E9224D">
        <w:rPr>
          <w:rFonts w:ascii="Times New Roman" w:hAnsi="Times New Roman" w:cs="Times New Roman"/>
          <w:lang w:val="fr-CA"/>
        </w:rPr>
        <w:t xml:space="preserve">, </w:t>
      </w:r>
      <w:r w:rsidR="00311C84" w:rsidRPr="00E9224D">
        <w:rPr>
          <w:rFonts w:ascii="Times New Roman" w:hAnsi="Times New Roman" w:cs="Times New Roman"/>
          <w:lang w:val="fr-CA"/>
        </w:rPr>
        <w:t>45 (1). 27-43</w:t>
      </w:r>
      <w:r w:rsidR="00447440" w:rsidRPr="00E9224D">
        <w:rPr>
          <w:rFonts w:ascii="Times New Roman" w:hAnsi="Times New Roman" w:cs="Times New Roman"/>
          <w:lang w:val="fr-CA"/>
        </w:rPr>
        <w:t>.</w:t>
      </w:r>
    </w:p>
    <w:p w14:paraId="09FE7338" w14:textId="534AEAC2" w:rsidR="00311C84" w:rsidRPr="00E9224D" w:rsidRDefault="0080709B" w:rsidP="00E76FAF">
      <w:pPr>
        <w:ind w:left="851" w:right="1" w:hanging="851"/>
        <w:jc w:val="both"/>
        <w:rPr>
          <w:rFonts w:ascii="Times New Roman" w:hAnsi="Times New Roman" w:cs="Times New Roman"/>
          <w:rtl/>
          <w:lang w:val="fr-CA"/>
        </w:rPr>
      </w:pPr>
      <w:r w:rsidRPr="00E9224D">
        <w:rPr>
          <w:rFonts w:ascii="Times New Roman" w:hAnsi="Times New Roman" w:cs="Times New Roman"/>
          <w:lang w:val="fr-CA"/>
        </w:rPr>
        <w:t>Mc</w:t>
      </w:r>
      <w:r w:rsidR="00311C84" w:rsidRPr="00E9224D">
        <w:rPr>
          <w:rFonts w:ascii="Times New Roman" w:hAnsi="Times New Roman" w:cs="Times New Roman"/>
          <w:lang w:val="fr-CA"/>
        </w:rPr>
        <w:t xml:space="preserve">Andrew, M. (2001). 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>Immigration et diversité à l’école : le débat québécois dans une perspective comparative.</w:t>
      </w:r>
      <w:r w:rsidR="00311C84" w:rsidRPr="00E9224D">
        <w:rPr>
          <w:rFonts w:ascii="Times New Roman" w:hAnsi="Times New Roman" w:cs="Times New Roman"/>
          <w:lang w:val="fr-CA"/>
        </w:rPr>
        <w:t xml:space="preserve"> Montréal : Presses de l’Université de Montréal.</w:t>
      </w:r>
    </w:p>
    <w:p w14:paraId="1561BF48" w14:textId="743E1B18" w:rsidR="00311C84" w:rsidRPr="00E9224D" w:rsidRDefault="0080709B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Mc</w:t>
      </w:r>
      <w:r w:rsidR="00311C84" w:rsidRPr="00E9224D">
        <w:rPr>
          <w:rFonts w:ascii="Times New Roman" w:hAnsi="Times New Roman" w:cs="Times New Roman"/>
          <w:lang w:val="fr-CA"/>
        </w:rPr>
        <w:t xml:space="preserve">Andrew,  M. et al. (2009). 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>Le cheminement et les résultats scolaires des jeunes d’origine immigrée à Montréal, Toronto et Vancouver : une analyse comparative</w:t>
      </w:r>
      <w:r w:rsidR="00311C84" w:rsidRPr="00E9224D">
        <w:rPr>
          <w:rFonts w:ascii="Times New Roman" w:hAnsi="Times New Roman" w:cs="Times New Roman"/>
          <w:lang w:val="fr-CA"/>
        </w:rPr>
        <w:t>. Rapport final soumis au Conseil canadien de l’apprentissage et à Citoyenneté et Immigration Canada.</w:t>
      </w:r>
    </w:p>
    <w:p w14:paraId="64BE1B5C" w14:textId="0DA24C5A" w:rsidR="00311C84" w:rsidRPr="00E9224D" w:rsidRDefault="0080709B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Mc</w:t>
      </w:r>
      <w:r w:rsidR="00311C84" w:rsidRPr="00E9224D">
        <w:rPr>
          <w:rFonts w:ascii="Times New Roman" w:hAnsi="Times New Roman" w:cs="Times New Roman"/>
          <w:lang w:val="fr-CA"/>
        </w:rPr>
        <w:t xml:space="preserve">Andrew, M. (2015). </w:t>
      </w:r>
      <w:r w:rsidR="00311C84" w:rsidRPr="00E9224D">
        <w:rPr>
          <w:rFonts w:ascii="Times New Roman" w:hAnsi="Times New Roman" w:cs="Times New Roman"/>
          <w:i/>
          <w:iCs/>
          <w:lang w:val="fr-CA"/>
        </w:rPr>
        <w:t>La réussite scolaire éducative des élèves issus de l’immigration</w:t>
      </w:r>
      <w:r w:rsidR="00311C84" w:rsidRPr="00E9224D">
        <w:rPr>
          <w:rFonts w:ascii="Times New Roman" w:hAnsi="Times New Roman" w:cs="Times New Roman"/>
          <w:lang w:val="fr-CA"/>
        </w:rPr>
        <w:t>. Montréal. Les presses de l’Université de Montréal</w:t>
      </w:r>
    </w:p>
    <w:p w14:paraId="5C4DECEB" w14:textId="5A02505E" w:rsidR="00FB2297" w:rsidRPr="00E9224D" w:rsidRDefault="00FB2297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Moldoveanu, M. (2010). De la diversité Ethnoculturelle au vivre ensemble : représentations de futurs enseignants de l'approche multiculturelle en </w:t>
      </w:r>
      <w:r w:rsidR="00E9224D" w:rsidRPr="00E9224D">
        <w:rPr>
          <w:rFonts w:ascii="Times New Roman" w:hAnsi="Times New Roman" w:cs="Times New Roman"/>
          <w:lang w:val="fr-CA"/>
        </w:rPr>
        <w:t>éducation</w:t>
      </w:r>
      <w:r w:rsidRPr="00E9224D">
        <w:rPr>
          <w:rFonts w:ascii="Times New Roman" w:hAnsi="Times New Roman" w:cs="Times New Roman"/>
          <w:lang w:val="fr-CA"/>
        </w:rPr>
        <w:t xml:space="preserve">, </w:t>
      </w:r>
      <w:r w:rsidRPr="00E9224D">
        <w:rPr>
          <w:rFonts w:ascii="Times New Roman" w:hAnsi="Times New Roman" w:cs="Times New Roman"/>
          <w:i/>
          <w:lang w:val="fr-CA"/>
        </w:rPr>
        <w:t>McGill Journal of Education</w:t>
      </w:r>
      <w:r w:rsidRPr="00E9224D">
        <w:rPr>
          <w:rFonts w:ascii="Times New Roman" w:hAnsi="Times New Roman" w:cs="Times New Roman"/>
          <w:lang w:val="fr-CA"/>
        </w:rPr>
        <w:t xml:space="preserve">, 45(1), 27-43. </w:t>
      </w:r>
      <w:hyperlink r:id="rId17" w:history="1">
        <w:r w:rsidRPr="00E9224D">
          <w:rPr>
            <w:rFonts w:ascii="Times New Roman" w:hAnsi="Times New Roman" w:cs="Times New Roman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lang w:val="fr-CA"/>
          </w:rPr>
          <w:drawing>
            <wp:inline distT="0" distB="0" distL="0" distR="0" wp14:anchorId="37102D86" wp14:editId="02AF4DAB">
              <wp:extent cx="148590" cy="148590"/>
              <wp:effectExtent l="0" t="0" r="3810" b="3810"/>
              <wp:docPr id="1" name="Image 1" descr="http://www.erudit.org/revue/images/iconeErudit2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rudit.org/revue/images/iconeErudit2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1281A81" w14:textId="2657CA13" w:rsidR="00311C84" w:rsidRPr="00E9224D" w:rsidRDefault="0080709B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Namazi, V.</w:t>
      </w:r>
      <w:r w:rsidR="00311C84" w:rsidRPr="00E9224D">
        <w:rPr>
          <w:rFonts w:ascii="Times New Roman" w:hAnsi="Times New Roman" w:cs="Times New Roman"/>
          <w:lang w:val="fr-CA"/>
        </w:rPr>
        <w:t xml:space="preserve"> (2014). </w:t>
      </w:r>
      <w:r w:rsidR="00311C84" w:rsidRPr="00E9224D">
        <w:rPr>
          <w:rFonts w:ascii="Times New Roman" w:hAnsi="Times New Roman" w:cs="Times New Roman"/>
          <w:iCs/>
          <w:lang w:val="fr-CA"/>
        </w:rPr>
        <w:t>Barrières à la poursuite des études chez les immigrants : Le cas des chauffeurs de taxi iraniens à Montréal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/>
          <w:lang w:val="fr-CA"/>
        </w:rPr>
        <w:t>Diversité</w:t>
      </w:r>
      <w:r w:rsidRPr="00E9224D">
        <w:rPr>
          <w:rFonts w:ascii="Times New Roman" w:hAnsi="Times New Roman" w:cs="Times New Roman"/>
          <w:i/>
          <w:lang w:val="fr-CA"/>
        </w:rPr>
        <w:t xml:space="preserve"> urbaine</w:t>
      </w:r>
      <w:r w:rsidRPr="00E9224D">
        <w:rPr>
          <w:rFonts w:ascii="Times New Roman" w:hAnsi="Times New Roman" w:cs="Times New Roman"/>
          <w:lang w:val="fr-CA"/>
        </w:rPr>
        <w:t xml:space="preserve">, </w:t>
      </w:r>
      <w:r w:rsidR="00311C84" w:rsidRPr="00E9224D">
        <w:rPr>
          <w:rFonts w:ascii="Times New Roman" w:hAnsi="Times New Roman" w:cs="Times New Roman"/>
          <w:lang w:val="fr-CA"/>
        </w:rPr>
        <w:t>14 (1). 73-93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62BF41E5" w14:textId="6964D040" w:rsidR="00FB2297" w:rsidRPr="00E9224D" w:rsidRDefault="00FB2297" w:rsidP="00E76FAF">
      <w:pPr>
        <w:ind w:left="85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Parent, R. et Torop, P. (2012). La sémiotique postmoderne dans la pédagogie et la recherche interculturelles, </w:t>
      </w:r>
      <w:r w:rsidRPr="00E9224D">
        <w:rPr>
          <w:rFonts w:ascii="Times New Roman" w:hAnsi="Times New Roman" w:cs="Times New Roman"/>
          <w:i/>
          <w:lang w:val="fr-CA"/>
        </w:rPr>
        <w:t>International Journal of Canadian Studies</w:t>
      </w:r>
      <w:r w:rsidRPr="00E9224D">
        <w:rPr>
          <w:rFonts w:ascii="Times New Roman" w:hAnsi="Times New Roman" w:cs="Times New Roman"/>
          <w:lang w:val="fr-CA"/>
        </w:rPr>
        <w:t xml:space="preserve">, 45-46, 353-379. </w:t>
      </w:r>
      <w:hyperlink r:id="rId18" w:history="1">
        <w:r w:rsidRPr="00E9224D">
          <w:rPr>
            <w:rFonts w:ascii="Times New Roman" w:hAnsi="Times New Roman" w:cs="Times New Roman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lang w:val="fr-CA"/>
          </w:rPr>
          <w:drawing>
            <wp:inline distT="0" distB="0" distL="0" distR="0" wp14:anchorId="36CAC04B" wp14:editId="1B3FCEC5">
              <wp:extent cx="148590" cy="148590"/>
              <wp:effectExtent l="0" t="0" r="3810" b="3810"/>
              <wp:docPr id="5" name="Image 5" descr="http://www.erudit.org/revue/images/iconeErudit2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erudit.org/revue/images/iconeErudit2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31390D4" w14:textId="10F00948" w:rsidR="00311C84" w:rsidRPr="00E9224D" w:rsidRDefault="0080709B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Potvin, M., Audet, G. et </w:t>
      </w:r>
      <w:r w:rsidR="00311C84" w:rsidRPr="00E9224D">
        <w:rPr>
          <w:rFonts w:ascii="Times New Roman" w:hAnsi="Times New Roman" w:cs="Times New Roman"/>
          <w:lang w:val="fr-CA"/>
        </w:rPr>
        <w:t xml:space="preserve">Bilodeau, A., (2013). </w:t>
      </w:r>
      <w:r w:rsidR="00311C84" w:rsidRPr="00E9224D">
        <w:rPr>
          <w:rFonts w:ascii="Times New Roman" w:hAnsi="Times New Roman" w:cs="Times New Roman"/>
          <w:iCs/>
          <w:lang w:val="fr-CA"/>
        </w:rPr>
        <w:t>L'expérience scolaire d'élèves issus de l'immigration dans trois écoles pluriethniques de Montréal</w:t>
      </w:r>
      <w:r w:rsidRPr="00E9224D">
        <w:rPr>
          <w:rFonts w:ascii="Times New Roman" w:hAnsi="Times New Roman" w:cs="Times New Roman"/>
          <w:lang w:val="fr-CA"/>
        </w:rPr>
        <w:t>,</w:t>
      </w:r>
      <w:r w:rsidR="00311C84" w:rsidRPr="00E9224D">
        <w:rPr>
          <w:rFonts w:ascii="Times New Roman" w:hAnsi="Times New Roman" w:cs="Times New Roman"/>
          <w:lang w:val="fr-CA"/>
        </w:rPr>
        <w:t xml:space="preserve"> </w:t>
      </w:r>
      <w:r w:rsidR="00311C84" w:rsidRPr="00E9224D">
        <w:rPr>
          <w:rFonts w:ascii="Times New Roman" w:hAnsi="Times New Roman" w:cs="Times New Roman"/>
          <w:i/>
          <w:lang w:val="fr-CA"/>
        </w:rPr>
        <w:t>Re</w:t>
      </w:r>
      <w:r w:rsidRPr="00E9224D">
        <w:rPr>
          <w:rFonts w:ascii="Times New Roman" w:hAnsi="Times New Roman" w:cs="Times New Roman"/>
          <w:i/>
          <w:lang w:val="fr-CA"/>
        </w:rPr>
        <w:t>vue des sciences de l’Education</w:t>
      </w:r>
      <w:r w:rsidRPr="00E9224D">
        <w:rPr>
          <w:rFonts w:ascii="Times New Roman" w:hAnsi="Times New Roman" w:cs="Times New Roman"/>
          <w:lang w:val="fr-CA"/>
        </w:rPr>
        <w:t xml:space="preserve">, 39(3), </w:t>
      </w:r>
      <w:r w:rsidR="00311C84" w:rsidRPr="00E9224D">
        <w:rPr>
          <w:rFonts w:ascii="Times New Roman" w:hAnsi="Times New Roman" w:cs="Times New Roman"/>
          <w:lang w:val="fr-CA"/>
        </w:rPr>
        <w:t>515-545</w:t>
      </w:r>
      <w:r w:rsidRPr="00E9224D">
        <w:rPr>
          <w:rFonts w:ascii="Times New Roman" w:hAnsi="Times New Roman" w:cs="Times New Roman"/>
          <w:lang w:val="fr-CA"/>
        </w:rPr>
        <w:t>.</w:t>
      </w:r>
    </w:p>
    <w:p w14:paraId="03892FFF" w14:textId="63A0C27B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>Rahm, J., Lachaîne, A., Martel-Ren</w:t>
      </w:r>
      <w:r w:rsidR="008B34B9" w:rsidRPr="00E9224D">
        <w:rPr>
          <w:rFonts w:ascii="Times New Roman" w:hAnsi="Times New Roman" w:cs="Times New Roman"/>
          <w:lang w:val="fr-CA"/>
        </w:rPr>
        <w:t xml:space="preserve">y, M. P. et </w:t>
      </w:r>
      <w:r w:rsidRPr="00E9224D">
        <w:rPr>
          <w:rFonts w:ascii="Times New Roman" w:hAnsi="Times New Roman" w:cs="Times New Roman"/>
          <w:lang w:val="fr-CA"/>
        </w:rPr>
        <w:t xml:space="preserve">Kanouté, F. (2012). </w:t>
      </w:r>
      <w:r w:rsidRPr="00E9224D">
        <w:rPr>
          <w:rFonts w:ascii="Times New Roman" w:hAnsi="Times New Roman" w:cs="Times New Roman"/>
          <w:iCs/>
          <w:lang w:val="fr-CA"/>
        </w:rPr>
        <w:t>Le rôle des organismes communautaires dans la réussite scolaire et le développement identitaire des jeunes issus de</w:t>
      </w:r>
      <w:r w:rsidRPr="00E9224D">
        <w:rPr>
          <w:rFonts w:ascii="Times New Roman" w:hAnsi="Times New Roman" w:cs="Times New Roman"/>
          <w:lang w:val="fr-CA"/>
        </w:rPr>
        <w:t xml:space="preserve"> </w:t>
      </w:r>
      <w:r w:rsidRPr="00E9224D">
        <w:rPr>
          <w:rFonts w:ascii="Times New Roman" w:hAnsi="Times New Roman" w:cs="Times New Roman"/>
          <w:iCs/>
          <w:lang w:val="fr-CA"/>
        </w:rPr>
        <w:t>l'immigration</w:t>
      </w:r>
      <w:r w:rsidR="008B34B9" w:rsidRPr="00E9224D">
        <w:rPr>
          <w:rFonts w:ascii="Times New Roman" w:hAnsi="Times New Roman" w:cs="Times New Roman"/>
          <w:i/>
          <w:iCs/>
          <w:lang w:val="fr-CA"/>
        </w:rPr>
        <w:t>,</w:t>
      </w:r>
      <w:r w:rsidR="008B34B9" w:rsidRPr="00E9224D">
        <w:rPr>
          <w:rFonts w:ascii="Times New Roman" w:hAnsi="Times New Roman" w:cs="Times New Roman"/>
          <w:lang w:val="fr-CA"/>
        </w:rPr>
        <w:t xml:space="preserve"> </w:t>
      </w:r>
      <w:r w:rsidR="008B34B9" w:rsidRPr="00E9224D">
        <w:rPr>
          <w:rFonts w:ascii="Times New Roman" w:hAnsi="Times New Roman" w:cs="Times New Roman"/>
          <w:i/>
          <w:lang w:val="fr-CA"/>
        </w:rPr>
        <w:t>Diversité urbaine</w:t>
      </w:r>
      <w:r w:rsidR="008B34B9" w:rsidRPr="00E9224D">
        <w:rPr>
          <w:rFonts w:ascii="Times New Roman" w:hAnsi="Times New Roman" w:cs="Times New Roman"/>
          <w:lang w:val="fr-CA"/>
        </w:rPr>
        <w:t>, 12 (1),</w:t>
      </w:r>
      <w:r w:rsidRPr="00E9224D">
        <w:rPr>
          <w:rFonts w:ascii="Times New Roman" w:hAnsi="Times New Roman" w:cs="Times New Roman"/>
          <w:lang w:val="fr-CA"/>
        </w:rPr>
        <w:t xml:space="preserve"> 87-104</w:t>
      </w:r>
      <w:r w:rsidR="008B34B9" w:rsidRPr="00E9224D">
        <w:rPr>
          <w:rFonts w:ascii="Times New Roman" w:hAnsi="Times New Roman" w:cs="Times New Roman"/>
          <w:lang w:val="fr-CA"/>
        </w:rPr>
        <w:t>.</w:t>
      </w:r>
    </w:p>
    <w:p w14:paraId="570B9145" w14:textId="255E3966" w:rsidR="00FB2297" w:rsidRPr="00E9224D" w:rsidRDefault="00FB2297" w:rsidP="00E76FAF">
      <w:pPr>
        <w:pStyle w:val="auteur"/>
        <w:shd w:val="clear" w:color="auto" w:fill="FFFFFF"/>
        <w:spacing w:before="0" w:beforeAutospacing="0" w:after="0" w:afterAutospacing="0"/>
        <w:ind w:left="851" w:right="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24D">
        <w:rPr>
          <w:rFonts w:ascii="Times New Roman" w:hAnsi="Times New Roman" w:cs="Times New Roman"/>
          <w:color w:val="000000"/>
          <w:sz w:val="24"/>
          <w:szCs w:val="24"/>
        </w:rPr>
        <w:t xml:space="preserve">Rocher, F. (2015). Sur les dimensions constitutives de la citoyenneté, </w:t>
      </w:r>
      <w:r w:rsidRPr="00E9224D">
        <w:rPr>
          <w:rFonts w:ascii="Times New Roman" w:hAnsi="Times New Roman" w:cs="Times New Roman"/>
          <w:i/>
          <w:color w:val="000000"/>
          <w:sz w:val="24"/>
          <w:szCs w:val="24"/>
        </w:rPr>
        <w:t>Recherches sociographiques</w:t>
      </w:r>
      <w:r w:rsidRPr="00E9224D">
        <w:rPr>
          <w:rFonts w:ascii="Times New Roman" w:hAnsi="Times New Roman" w:cs="Times New Roman"/>
          <w:color w:val="000000"/>
          <w:sz w:val="24"/>
          <w:szCs w:val="24"/>
        </w:rPr>
        <w:t xml:space="preserve">, 56(1), 139-170. </w:t>
      </w:r>
      <w:hyperlink r:id="rId19" w:history="1">
        <w:r w:rsidRPr="00E9224D">
          <w:rPr>
            <w:rStyle w:val="Lienhypertexte"/>
            <w:rFonts w:ascii="Times New Roman" w:hAnsi="Times New Roman" w:cs="Times New Roman"/>
            <w:color w:val="6779B4"/>
            <w:sz w:val="24"/>
            <w:szCs w:val="24"/>
          </w:rPr>
          <w:t>[Consulter le document] </w:t>
        </w:r>
        <w:r w:rsidRPr="00E9224D">
          <w:rPr>
            <w:rFonts w:ascii="Times New Roman" w:hAnsi="Times New Roman" w:cs="Times New Roman"/>
            <w:noProof/>
            <w:color w:val="6779B4"/>
            <w:sz w:val="24"/>
            <w:szCs w:val="24"/>
          </w:rPr>
          <w:drawing>
            <wp:inline distT="0" distB="0" distL="0" distR="0" wp14:anchorId="78FFAF5C" wp14:editId="03F747F3">
              <wp:extent cx="148590" cy="148590"/>
              <wp:effectExtent l="0" t="0" r="3810" b="3810"/>
              <wp:docPr id="35" name="Image 35" descr="http://www.erudit.org/revue/images/iconeErudit2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ww.erudit.org/revue/images/iconeErudit2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102F911" w14:textId="5EFCF881" w:rsidR="00311C84" w:rsidRPr="00E9224D" w:rsidRDefault="00311C84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Sabatier, C., Myre-Bisaillon, J., (2014). </w:t>
      </w:r>
      <w:r w:rsidRPr="00E9224D">
        <w:rPr>
          <w:rFonts w:ascii="Times New Roman" w:hAnsi="Times New Roman" w:cs="Times New Roman"/>
          <w:iCs/>
          <w:lang w:val="fr-CA"/>
        </w:rPr>
        <w:t>Lire et écrire : les liens école-familles-communautés en contextes pluriels</w:t>
      </w:r>
      <w:r w:rsidR="00C54DD6" w:rsidRPr="00E9224D">
        <w:rPr>
          <w:rFonts w:ascii="Times New Roman" w:hAnsi="Times New Roman" w:cs="Times New Roman"/>
          <w:iCs/>
          <w:lang w:val="fr-CA"/>
        </w:rPr>
        <w:t>,</w:t>
      </w:r>
      <w:r w:rsidRPr="00E9224D">
        <w:rPr>
          <w:rFonts w:ascii="Times New Roman" w:hAnsi="Times New Roman" w:cs="Times New Roman"/>
          <w:iCs/>
          <w:lang w:val="fr-CA"/>
        </w:rPr>
        <w:t xml:space="preserve"> </w:t>
      </w:r>
      <w:r w:rsidRPr="00E9224D">
        <w:rPr>
          <w:rFonts w:ascii="Times New Roman" w:hAnsi="Times New Roman" w:cs="Times New Roman"/>
          <w:i/>
          <w:iCs/>
          <w:lang w:val="fr-CA"/>
        </w:rPr>
        <w:t>Nouveaux c@hie</w:t>
      </w:r>
      <w:r w:rsidR="00C54DD6" w:rsidRPr="00E9224D">
        <w:rPr>
          <w:rFonts w:ascii="Times New Roman" w:hAnsi="Times New Roman" w:cs="Times New Roman"/>
          <w:i/>
          <w:iCs/>
          <w:lang w:val="fr-CA"/>
        </w:rPr>
        <w:t>rs de la recherche en éducation,</w:t>
      </w:r>
      <w:r w:rsidRPr="00E9224D">
        <w:rPr>
          <w:rFonts w:ascii="Times New Roman" w:hAnsi="Times New Roman" w:cs="Times New Roman"/>
          <w:i/>
          <w:iCs/>
          <w:lang w:val="fr-CA"/>
        </w:rPr>
        <w:t xml:space="preserve"> </w:t>
      </w:r>
      <w:r w:rsidRPr="00E9224D">
        <w:rPr>
          <w:rFonts w:ascii="Times New Roman" w:hAnsi="Times New Roman" w:cs="Times New Roman"/>
          <w:lang w:val="fr-CA"/>
        </w:rPr>
        <w:t>17(2). 1-7</w:t>
      </w:r>
      <w:r w:rsidR="00C54DD6" w:rsidRPr="00E9224D">
        <w:rPr>
          <w:rFonts w:ascii="Times New Roman" w:hAnsi="Times New Roman" w:cs="Times New Roman"/>
          <w:lang w:val="fr-CA"/>
        </w:rPr>
        <w:t>.</w:t>
      </w:r>
    </w:p>
    <w:p w14:paraId="2371FA88" w14:textId="77777777" w:rsidR="00FB2297" w:rsidRPr="00E9224D" w:rsidRDefault="00FB2297" w:rsidP="00E76FAF">
      <w:pPr>
        <w:ind w:left="85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Schwimmer, M., Cormier, A-A., Maxwell, B., Waddington, D. et McDonough, K. (2012). L'État doit-il mettre fin au financement des écoles ethnoreligieuses ?, </w:t>
      </w:r>
      <w:r w:rsidRPr="00E9224D">
        <w:rPr>
          <w:rFonts w:ascii="Times New Roman" w:hAnsi="Times New Roman" w:cs="Times New Roman"/>
          <w:i/>
          <w:lang w:val="fr-CA"/>
        </w:rPr>
        <w:t>Les ateliers de l'éthique, </w:t>
      </w:r>
      <w:r w:rsidRPr="00E9224D">
        <w:rPr>
          <w:rFonts w:ascii="Times New Roman" w:hAnsi="Times New Roman" w:cs="Times New Roman"/>
          <w:lang w:val="fr-CA"/>
        </w:rPr>
        <w:t xml:space="preserve">7(1), 24-44. </w:t>
      </w:r>
      <w:hyperlink r:id="rId20" w:history="1">
        <w:r w:rsidRPr="00E9224D">
          <w:rPr>
            <w:rFonts w:ascii="Times New Roman" w:hAnsi="Times New Roman" w:cs="Times New Roman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lang w:val="fr-CA"/>
          </w:rPr>
          <w:drawing>
            <wp:inline distT="0" distB="0" distL="0" distR="0" wp14:anchorId="66A4ECE0" wp14:editId="6020336D">
              <wp:extent cx="148590" cy="148590"/>
              <wp:effectExtent l="0" t="0" r="3810" b="3810"/>
              <wp:docPr id="7" name="Image 7" descr="http://www.erudit.org/revue/images/iconeErudit2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erudit.org/revue/images/iconeErudit2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37D27EF" w14:textId="2ACCCA7C" w:rsidR="00FB2297" w:rsidRPr="00E9224D" w:rsidRDefault="00FB2297" w:rsidP="00E76FAF">
      <w:pPr>
        <w:ind w:left="851" w:hanging="851"/>
        <w:jc w:val="both"/>
        <w:rPr>
          <w:rStyle w:val="txsevenpack-authors-surname-nocase"/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Steinbach, M. (2012). Élargir les perspectives interculturelles des futurs enseignants, </w:t>
      </w:r>
      <w:r w:rsidRPr="00E9224D">
        <w:rPr>
          <w:rFonts w:ascii="Times New Roman" w:hAnsi="Times New Roman" w:cs="Times New Roman"/>
          <w:i/>
          <w:lang w:val="fr-CA"/>
        </w:rPr>
        <w:t>McGill Journal of Education</w:t>
      </w:r>
      <w:r w:rsidRPr="00E9224D">
        <w:rPr>
          <w:rFonts w:ascii="Times New Roman" w:hAnsi="Times New Roman" w:cs="Times New Roman"/>
          <w:lang w:val="fr-CA"/>
        </w:rPr>
        <w:t>, 47(2), 153-170.</w:t>
      </w:r>
      <w:hyperlink r:id="rId21" w:history="1">
        <w:r w:rsidRPr="00E9224D">
          <w:rPr>
            <w:rFonts w:ascii="Times New Roman" w:hAnsi="Times New Roman" w:cs="Times New Roman"/>
            <w:lang w:val="fr-CA"/>
          </w:rPr>
          <w:t> </w:t>
        </w:r>
      </w:hyperlink>
      <w:hyperlink r:id="rId22" w:history="1">
        <w:r w:rsidRPr="00E9224D">
          <w:rPr>
            <w:rFonts w:ascii="Times New Roman" w:hAnsi="Times New Roman" w:cs="Times New Roman"/>
            <w:lang w:val="fr-CA"/>
          </w:rPr>
          <w:t>[Consulter le document] </w:t>
        </w:r>
        <w:r w:rsidRPr="00E9224D">
          <w:rPr>
            <w:rFonts w:ascii="Times New Roman" w:hAnsi="Times New Roman" w:cs="Times New Roman"/>
            <w:lang w:val="fr-CA"/>
          </w:rPr>
          <w:drawing>
            <wp:inline distT="0" distB="0" distL="0" distR="0" wp14:anchorId="2F6B40AC" wp14:editId="409CE5DE">
              <wp:extent cx="148590" cy="148590"/>
              <wp:effectExtent l="0" t="0" r="3810" b="3810"/>
              <wp:docPr id="3" name="Image 3" descr="http://www.erudit.org/revue/images/iconeErudit2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rudit.org/revue/images/iconeErudit2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6F35312" w14:textId="0D80B504" w:rsidR="00B91EC8" w:rsidRPr="00E9224D" w:rsidRDefault="00B91EC8" w:rsidP="00E76FAF">
      <w:pPr>
        <w:shd w:val="clear" w:color="auto" w:fill="FFFFFF"/>
        <w:ind w:left="851" w:right="1" w:hanging="851"/>
        <w:jc w:val="both"/>
        <w:rPr>
          <w:rFonts w:ascii="Times New Roman" w:eastAsia="Times New Roman" w:hAnsi="Times New Roman" w:cs="Times New Roman"/>
          <w:color w:val="333333"/>
          <w:lang w:val="fr-CA"/>
        </w:rPr>
      </w:pP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Steinbach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Vatz Laaroussi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and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Potvin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 xml:space="preserve"> (2016)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 xml:space="preserve"> Accueillir de jeunes réfugiés en région: la formation générale des adultes comme alternative scolaire?,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i/>
          <w:iCs/>
          <w:color w:val="333333"/>
          <w:lang w:val="fr-CA"/>
        </w:rPr>
        <w:t>Alterstice, Revue internationale de la recherche interculturelle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volume"/>
          <w:rFonts w:ascii="Times New Roman" w:eastAsia="Times New Roman" w:hAnsi="Times New Roman" w:cs="Times New Roman"/>
          <w:color w:val="333333"/>
          <w:lang w:val="fr-CA"/>
        </w:rPr>
        <w:t>5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(2), 99-108</w:t>
      </w:r>
      <w:r w:rsidRPr="00E9224D">
        <w:rPr>
          <w:rStyle w:val="txsevenpack-tagsblock"/>
          <w:rFonts w:ascii="Times New Roman" w:eastAsia="Times New Roman" w:hAnsi="Times New Roman" w:cs="Times New Roman"/>
          <w:color w:val="333333"/>
          <w:lang w:val="fr-CA"/>
        </w:rPr>
        <w:t>.</w:t>
      </w:r>
    </w:p>
    <w:p w14:paraId="649FB78E" w14:textId="5E51A125" w:rsidR="00E9224D" w:rsidRPr="00E9224D" w:rsidRDefault="00311C84" w:rsidP="00E9224D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Vatz Laaroussi, M. (2007, printemps). </w:t>
      </w:r>
      <w:r w:rsidRPr="00E9224D">
        <w:rPr>
          <w:rFonts w:ascii="Times New Roman" w:hAnsi="Times New Roman" w:cs="Times New Roman"/>
          <w:i/>
          <w:iCs/>
          <w:lang w:val="fr-CA"/>
        </w:rPr>
        <w:t>Les relations intergénérationnelles, valeurs de transmission et de résilience au sein des familles immigrantes et réfugiées au Québec</w:t>
      </w:r>
      <w:r w:rsidRPr="00E9224D">
        <w:rPr>
          <w:rFonts w:ascii="Times New Roman" w:hAnsi="Times New Roman" w:cs="Times New Roman"/>
          <w:lang w:val="fr-CA"/>
        </w:rPr>
        <w:t>. (N. 6, Ed.) Enfances, Familles, Générations.</w:t>
      </w:r>
    </w:p>
    <w:p w14:paraId="47930B6D" w14:textId="77777777" w:rsidR="00D71145" w:rsidRPr="00E9224D" w:rsidRDefault="00D71145" w:rsidP="00E76FAF">
      <w:pPr>
        <w:ind w:right="1"/>
        <w:jc w:val="both"/>
        <w:rPr>
          <w:rFonts w:ascii="Times New Roman" w:hAnsi="Times New Roman" w:cs="Times New Roman"/>
          <w:lang w:val="fr-CA"/>
        </w:rPr>
      </w:pPr>
    </w:p>
    <w:p w14:paraId="2D00526C" w14:textId="3A669540" w:rsidR="00231835" w:rsidRPr="00E9224D" w:rsidRDefault="00E9148D" w:rsidP="00E76FAF">
      <w:pPr>
        <w:ind w:right="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fr-CA"/>
        </w:rPr>
      </w:pPr>
      <w:r w:rsidRPr="00E9224D">
        <w:rPr>
          <w:rFonts w:ascii="Times New Roman" w:eastAsia="Times New Roman" w:hAnsi="Times New Roman" w:cs="Times New Roman"/>
          <w:b/>
          <w:color w:val="000000"/>
          <w:lang w:val="fr-CA"/>
        </w:rPr>
        <w:t xml:space="preserve">LIVRES </w:t>
      </w:r>
    </w:p>
    <w:p w14:paraId="7A3A634C" w14:textId="77777777" w:rsidR="00231835" w:rsidRPr="00E9224D" w:rsidRDefault="00231835" w:rsidP="00E76FAF">
      <w:pPr>
        <w:ind w:left="851" w:right="1" w:hanging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</w:pPr>
    </w:p>
    <w:p w14:paraId="361197A7" w14:textId="6BAA5E13" w:rsidR="00E9148D" w:rsidRPr="00E9224D" w:rsidRDefault="00FB2297" w:rsidP="00E76FAF">
      <w:pPr>
        <w:shd w:val="clear" w:color="auto" w:fill="FFFFFF"/>
        <w:ind w:left="851" w:right="1" w:hanging="851"/>
        <w:jc w:val="both"/>
        <w:rPr>
          <w:rFonts w:ascii="Times New Roman" w:eastAsia="Times New Roman" w:hAnsi="Times New Roman" w:cs="Times New Roman"/>
          <w:color w:val="333333"/>
          <w:lang w:val="fr-CA"/>
        </w:rPr>
      </w:pP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McAndrew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et l'équipe du GRIES, dont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Armand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F.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Ledent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J.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Potvin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Rahm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J.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and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Vatz Laaroussi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 xml:space="preserve"> (2015)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i/>
          <w:iCs/>
          <w:color w:val="333333"/>
          <w:lang w:val="fr-CA"/>
        </w:rPr>
        <w:t>La réussite éducative des élèves issus de l’immigration. Dix ans de recherche et d’intervention au Québec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Montréal: Presses de l’Université de Montréal.</w:t>
      </w:r>
    </w:p>
    <w:p w14:paraId="711BBECF" w14:textId="6185CA5F" w:rsidR="00E9148D" w:rsidRPr="00E9224D" w:rsidRDefault="00E9148D" w:rsidP="00E76FAF">
      <w:pPr>
        <w:ind w:left="993" w:hanging="993"/>
        <w:jc w:val="both"/>
        <w:rPr>
          <w:rStyle w:val="txsevenpack-authors-surname-nocase"/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fldChar w:fldCharType="begin"/>
      </w:r>
      <w:r w:rsidRPr="00E9224D">
        <w:rPr>
          <w:rFonts w:ascii="Times New Roman" w:hAnsi="Times New Roman" w:cs="Times New Roman"/>
          <w:lang w:val="fr-CA"/>
        </w:rPr>
        <w:instrText xml:space="preserve"> HYPERLINK "https://www.amazon.fr/Marie-McAndrew/e/B00JFGR3VY/ref=dp_byline_cont_book_1" \t "_new" </w:instrText>
      </w:r>
      <w:r w:rsidRPr="00E9224D">
        <w:rPr>
          <w:rFonts w:ascii="Times New Roman" w:hAnsi="Times New Roman" w:cs="Times New Roman"/>
          <w:lang w:val="fr-CA"/>
        </w:rPr>
      </w:r>
      <w:r w:rsidRPr="00E9224D">
        <w:rPr>
          <w:rFonts w:ascii="Times New Roman" w:hAnsi="Times New Roman" w:cs="Times New Roman"/>
          <w:lang w:val="fr-CA"/>
        </w:rPr>
        <w:fldChar w:fldCharType="separate"/>
      </w:r>
      <w:r w:rsidRPr="00E9224D">
        <w:rPr>
          <w:rFonts w:ascii="Times New Roman" w:hAnsi="Times New Roman" w:cs="Times New Roman"/>
          <w:lang w:val="fr-CA"/>
        </w:rPr>
        <w:t>McAndrew</w:t>
      </w:r>
      <w:r w:rsidRPr="00E9224D">
        <w:rPr>
          <w:rFonts w:ascii="Times New Roman" w:hAnsi="Times New Roman" w:cs="Times New Roman"/>
          <w:lang w:val="fr-CA"/>
        </w:rPr>
        <w:fldChar w:fldCharType="end"/>
      </w:r>
      <w:r w:rsidRPr="00E9224D">
        <w:rPr>
          <w:rFonts w:ascii="Times New Roman" w:hAnsi="Times New Roman" w:cs="Times New Roman"/>
          <w:lang w:val="fr-CA"/>
        </w:rPr>
        <w:t xml:space="preserve">, M., </w:t>
      </w:r>
      <w:r w:rsidRPr="00E9224D">
        <w:rPr>
          <w:rFonts w:ascii="Times New Roman" w:hAnsi="Times New Roman" w:cs="Times New Roman"/>
          <w:lang w:val="fr-CA"/>
        </w:rPr>
        <w:fldChar w:fldCharType="begin"/>
      </w:r>
      <w:r w:rsidRPr="00E9224D">
        <w:rPr>
          <w:rFonts w:ascii="Times New Roman" w:hAnsi="Times New Roman" w:cs="Times New Roman"/>
          <w:lang w:val="fr-CA"/>
        </w:rPr>
        <w:instrText xml:space="preserve"> HYPERLINK "https://www.amazon.fr/Maryse-Potvin/e/B004MO30W0/ref=dp_byline_cont_book_2" \t "_new" </w:instrText>
      </w:r>
      <w:r w:rsidRPr="00E9224D">
        <w:rPr>
          <w:rFonts w:ascii="Times New Roman" w:hAnsi="Times New Roman" w:cs="Times New Roman"/>
          <w:lang w:val="fr-CA"/>
        </w:rPr>
      </w:r>
      <w:r w:rsidRPr="00E9224D">
        <w:rPr>
          <w:rFonts w:ascii="Times New Roman" w:hAnsi="Times New Roman" w:cs="Times New Roman"/>
          <w:lang w:val="fr-CA"/>
        </w:rPr>
        <w:fldChar w:fldCharType="separate"/>
      </w:r>
      <w:r w:rsidRPr="00E9224D">
        <w:rPr>
          <w:rFonts w:ascii="Times New Roman" w:hAnsi="Times New Roman" w:cs="Times New Roman"/>
          <w:lang w:val="fr-CA"/>
        </w:rPr>
        <w:t>Potvin</w:t>
      </w:r>
      <w:r w:rsidRPr="00E9224D">
        <w:rPr>
          <w:rFonts w:ascii="Times New Roman" w:hAnsi="Times New Roman" w:cs="Times New Roman"/>
          <w:lang w:val="fr-CA"/>
        </w:rPr>
        <w:fldChar w:fldCharType="end"/>
      </w:r>
      <w:r w:rsidRPr="00E9224D">
        <w:rPr>
          <w:rFonts w:ascii="Times New Roman" w:hAnsi="Times New Roman" w:cs="Times New Roman"/>
          <w:lang w:val="fr-CA"/>
        </w:rPr>
        <w:t xml:space="preserve">, M., </w:t>
      </w:r>
      <w:r w:rsidRPr="00E9224D">
        <w:rPr>
          <w:rFonts w:ascii="Times New Roman" w:hAnsi="Times New Roman" w:cs="Times New Roman"/>
          <w:lang w:val="fr-CA"/>
        </w:rPr>
        <w:fldChar w:fldCharType="begin"/>
      </w:r>
      <w:r w:rsidRPr="00E9224D">
        <w:rPr>
          <w:rFonts w:ascii="Times New Roman" w:hAnsi="Times New Roman" w:cs="Times New Roman"/>
          <w:lang w:val="fr-CA"/>
        </w:rPr>
        <w:instrText xml:space="preserve"> HYPERLINK "https://www.amazon.fr/Corina-Borri-Anadon/e/B00KPNBAOW/ref=dp_byline_cont_book_3" \t "_new" </w:instrText>
      </w:r>
      <w:r w:rsidRPr="00E9224D">
        <w:rPr>
          <w:rFonts w:ascii="Times New Roman" w:hAnsi="Times New Roman" w:cs="Times New Roman"/>
          <w:lang w:val="fr-CA"/>
        </w:rPr>
      </w:r>
      <w:r w:rsidRPr="00E9224D">
        <w:rPr>
          <w:rFonts w:ascii="Times New Roman" w:hAnsi="Times New Roman" w:cs="Times New Roman"/>
          <w:lang w:val="fr-CA"/>
        </w:rPr>
        <w:fldChar w:fldCharType="separate"/>
      </w:r>
      <w:r w:rsidRPr="00E9224D">
        <w:rPr>
          <w:rFonts w:ascii="Times New Roman" w:hAnsi="Times New Roman" w:cs="Times New Roman"/>
          <w:lang w:val="fr-CA"/>
        </w:rPr>
        <w:t>Borri-Anadon</w:t>
      </w:r>
      <w:r w:rsidRPr="00E9224D">
        <w:rPr>
          <w:rFonts w:ascii="Times New Roman" w:hAnsi="Times New Roman" w:cs="Times New Roman"/>
          <w:lang w:val="fr-CA"/>
        </w:rPr>
        <w:fldChar w:fldCharType="end"/>
      </w:r>
      <w:r w:rsidRPr="00E9224D">
        <w:rPr>
          <w:rFonts w:ascii="Times New Roman" w:hAnsi="Times New Roman" w:cs="Times New Roman"/>
          <w:lang w:val="fr-CA"/>
        </w:rPr>
        <w:t xml:space="preserve">, C., et </w:t>
      </w:r>
      <w:r w:rsidRPr="00E9224D">
        <w:rPr>
          <w:rFonts w:ascii="Times New Roman" w:hAnsi="Times New Roman" w:cs="Times New Roman"/>
          <w:lang w:val="fr-CA"/>
        </w:rPr>
        <w:fldChar w:fldCharType="begin"/>
      </w:r>
      <w:r w:rsidRPr="00E9224D">
        <w:rPr>
          <w:rFonts w:ascii="Times New Roman" w:hAnsi="Times New Roman" w:cs="Times New Roman"/>
          <w:lang w:val="fr-CA"/>
        </w:rPr>
        <w:instrText xml:space="preserve"> HYPERLINK "https://www.amazon.fr/s/ref=dp_byline_sr_book_4?ie=UTF8&amp;text=Collectif&amp;search-alias=books-fr&amp;field-author=Collectif&amp;sort=relevancerank" \t "_new" </w:instrText>
      </w:r>
      <w:r w:rsidRPr="00E9224D">
        <w:rPr>
          <w:rFonts w:ascii="Times New Roman" w:hAnsi="Times New Roman" w:cs="Times New Roman"/>
          <w:lang w:val="fr-CA"/>
        </w:rPr>
      </w:r>
      <w:r w:rsidRPr="00E9224D">
        <w:rPr>
          <w:rFonts w:ascii="Times New Roman" w:hAnsi="Times New Roman" w:cs="Times New Roman"/>
          <w:lang w:val="fr-CA"/>
        </w:rPr>
        <w:fldChar w:fldCharType="separate"/>
      </w:r>
      <w:r w:rsidRPr="00E9224D">
        <w:rPr>
          <w:rFonts w:ascii="Times New Roman" w:hAnsi="Times New Roman" w:cs="Times New Roman"/>
          <w:lang w:val="fr-CA"/>
        </w:rPr>
        <w:t>Collectif</w:t>
      </w:r>
      <w:r w:rsidRPr="00E9224D">
        <w:rPr>
          <w:rFonts w:ascii="Times New Roman" w:hAnsi="Times New Roman" w:cs="Times New Roman"/>
          <w:lang w:val="fr-CA"/>
        </w:rPr>
        <w:fldChar w:fldCharType="end"/>
      </w:r>
      <w:r w:rsidRPr="00E9224D">
        <w:rPr>
          <w:rFonts w:ascii="Times New Roman" w:hAnsi="Times New Roman" w:cs="Times New Roman"/>
          <w:lang w:val="fr-CA"/>
        </w:rPr>
        <w:t xml:space="preserve"> (2014). </w:t>
      </w:r>
      <w:r w:rsidRPr="00E9224D">
        <w:rPr>
          <w:rFonts w:ascii="Times New Roman" w:hAnsi="Times New Roman" w:cs="Times New Roman"/>
          <w:i/>
          <w:lang w:val="fr-CA"/>
        </w:rPr>
        <w:t>Le développement d'institutions inclusives en contexte de diversité : Recherche, formation, partenariat</w:t>
      </w:r>
      <w:r w:rsidRPr="00E9224D">
        <w:rPr>
          <w:rFonts w:ascii="Times New Roman" w:hAnsi="Times New Roman" w:cs="Times New Roman"/>
          <w:lang w:val="fr-CA"/>
        </w:rPr>
        <w:t xml:space="preserve">. Montréal : Presses de l’Université du Québec. </w:t>
      </w:r>
    </w:p>
    <w:p w14:paraId="777A0FD5" w14:textId="43789DB4" w:rsidR="00FB2297" w:rsidRPr="00E9224D" w:rsidRDefault="00FB2297" w:rsidP="00E76FAF">
      <w:pPr>
        <w:shd w:val="clear" w:color="auto" w:fill="FFFFFF"/>
        <w:ind w:left="851" w:right="1" w:hanging="851"/>
        <w:jc w:val="both"/>
        <w:rPr>
          <w:rStyle w:val="txsevenpack-authors-surname-nocase"/>
          <w:rFonts w:ascii="Times New Roman" w:eastAsia="Times New Roman" w:hAnsi="Times New Roman" w:cs="Times New Roman"/>
          <w:lang w:val="fr-CA"/>
        </w:rPr>
      </w:pP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Potvin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M.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  <w:t>Borri-Anadon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color w:val="333333"/>
          <w:lang w:val="fr-CA"/>
        </w:rPr>
        <w:t>C.</w:t>
      </w:r>
      <w:r w:rsidRPr="00E9224D">
        <w:rPr>
          <w:rFonts w:ascii="Times New Roman" w:eastAsia="Times New Roman" w:hAnsi="Times New Roman" w:cs="Times New Roman"/>
          <w:color w:val="333333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color w:val="333333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lang w:val="fr-CA"/>
        </w:rPr>
        <w:t>Larochelle-Audet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lang w:val="fr-CA"/>
        </w:rPr>
        <w:t>J.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Fonts w:ascii="Times New Roman" w:eastAsia="Times New Roman" w:hAnsi="Times New Roman" w:cs="Times New Roman"/>
          <w:lang w:val="fr-CA"/>
        </w:rPr>
        <w:t>and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lang w:val="fr-CA"/>
        </w:rPr>
        <w:t>Mc Andrew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lang w:val="fr-CA"/>
        </w:rPr>
        <w:t>M.</w:t>
      </w:r>
      <w:r w:rsidRPr="00E9224D">
        <w:rPr>
          <w:rFonts w:ascii="Times New Roman" w:eastAsia="Times New Roman" w:hAnsi="Times New Roman" w:cs="Times New Roman"/>
          <w:lang w:val="fr-CA"/>
        </w:rPr>
        <w:t xml:space="preserve"> (2015)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Fonts w:ascii="Times New Roman" w:eastAsia="Times New Roman" w:hAnsi="Times New Roman" w:cs="Times New Roman"/>
          <w:lang w:val="fr-CA"/>
        </w:rPr>
        <w:t>La formation à la diversité des futurs enseignants dans les universités québécoises,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Fonts w:ascii="Times New Roman" w:eastAsia="Times New Roman" w:hAnsi="Times New Roman" w:cs="Times New Roman"/>
          <w:i/>
          <w:iCs/>
          <w:lang w:val="fr-CA"/>
        </w:rPr>
        <w:t>Actes du Colloque international de l‘Association francophone internationale de recherche scientifique en éducation (AFIRSE),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Fonts w:ascii="Times New Roman" w:eastAsia="Times New Roman" w:hAnsi="Times New Roman" w:cs="Times New Roman"/>
          <w:lang w:val="fr-CA"/>
        </w:rPr>
        <w:fldChar w:fldCharType="begin"/>
      </w:r>
      <w:r w:rsidRPr="00E9224D">
        <w:rPr>
          <w:rFonts w:ascii="Times New Roman" w:eastAsia="Times New Roman" w:hAnsi="Times New Roman" w:cs="Times New Roman"/>
          <w:lang w:val="fr-CA"/>
        </w:rPr>
        <w:instrText xml:space="preserve"> HYPERLINK "http://www.afirse.uqam.ca/" \t "_blank" </w:instrText>
      </w:r>
      <w:r w:rsidRPr="00E9224D">
        <w:rPr>
          <w:rFonts w:ascii="Times New Roman" w:eastAsia="Times New Roman" w:hAnsi="Times New Roman" w:cs="Times New Roman"/>
          <w:lang w:val="fr-CA"/>
        </w:rPr>
      </w:r>
      <w:r w:rsidRPr="00E9224D">
        <w:rPr>
          <w:rFonts w:ascii="Times New Roman" w:eastAsia="Times New Roman" w:hAnsi="Times New Roman" w:cs="Times New Roman"/>
          <w:lang w:val="fr-CA"/>
        </w:rPr>
        <w:fldChar w:fldCharType="separate"/>
      </w:r>
      <w:r w:rsidRPr="00E9224D">
        <w:rPr>
          <w:rStyle w:val="Lienhypertexte"/>
          <w:rFonts w:ascii="Times New Roman" w:eastAsia="Times New Roman" w:hAnsi="Times New Roman" w:cs="Times New Roman"/>
          <w:color w:val="auto"/>
          <w:lang w:val="fr-CA"/>
        </w:rPr>
        <w:t>www.afirse.uqam.ca</w:t>
      </w:r>
      <w:r w:rsidRPr="00E9224D">
        <w:rPr>
          <w:rFonts w:ascii="Times New Roman" w:eastAsia="Times New Roman" w:hAnsi="Times New Roman" w:cs="Times New Roman"/>
          <w:lang w:val="fr-CA"/>
        </w:rPr>
        <w:fldChar w:fldCharType="end"/>
      </w:r>
    </w:p>
    <w:p w14:paraId="09840AB6" w14:textId="0546E6F3" w:rsidR="00FB2297" w:rsidRPr="00E9224D" w:rsidRDefault="00FB2297" w:rsidP="00E76FAF">
      <w:pPr>
        <w:shd w:val="clear" w:color="auto" w:fill="FFFFFF"/>
        <w:ind w:left="851" w:right="1" w:hanging="851"/>
        <w:jc w:val="both"/>
        <w:rPr>
          <w:rStyle w:val="txsevenpack-authors-surname-nocase"/>
          <w:rFonts w:ascii="Times New Roman" w:eastAsia="Times New Roman" w:hAnsi="Times New Roman" w:cs="Times New Roman"/>
          <w:lang w:val="fr-CA"/>
        </w:rPr>
      </w:pPr>
      <w:r w:rsidRPr="00E9224D">
        <w:rPr>
          <w:rStyle w:val="txsevenpack-authors-surname-nocase"/>
          <w:rFonts w:ascii="Times New Roman" w:eastAsia="Times New Roman" w:hAnsi="Times New Roman" w:cs="Times New Roman"/>
          <w:lang w:val="fr-CA"/>
        </w:rPr>
        <w:t>Potvin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lang w:val="fr-CA"/>
        </w:rPr>
        <w:t>M.</w:t>
      </w:r>
      <w:r w:rsidRPr="00E9224D">
        <w:rPr>
          <w:rFonts w:ascii="Times New Roman" w:eastAsia="Times New Roman" w:hAnsi="Times New Roman" w:cs="Times New Roman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lang w:val="fr-CA"/>
        </w:rPr>
        <w:t>Magnan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lang w:val="fr-CA"/>
        </w:rPr>
        <w:t>M.-O.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Fonts w:ascii="Times New Roman" w:eastAsia="Times New Roman" w:hAnsi="Times New Roman" w:cs="Times New Roman"/>
          <w:lang w:val="fr-CA"/>
        </w:rPr>
        <w:t>and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surname-nocase"/>
          <w:rFonts w:ascii="Times New Roman" w:eastAsia="Times New Roman" w:hAnsi="Times New Roman" w:cs="Times New Roman"/>
          <w:lang w:val="fr-CA"/>
        </w:rPr>
        <w:t>Larochelle-Audet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authors-forename"/>
          <w:rFonts w:ascii="Times New Roman" w:eastAsia="Times New Roman" w:hAnsi="Times New Roman" w:cs="Times New Roman"/>
          <w:lang w:val="fr-CA"/>
        </w:rPr>
        <w:t>J.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Style w:val="txsevenpack-dirbylabel"/>
          <w:rFonts w:ascii="Times New Roman" w:eastAsia="Times New Roman" w:hAnsi="Times New Roman" w:cs="Times New Roman"/>
          <w:lang w:val="fr-CA"/>
        </w:rPr>
        <w:t xml:space="preserve">(dir.). </w:t>
      </w:r>
      <w:r w:rsidRPr="00E9224D">
        <w:rPr>
          <w:rFonts w:ascii="Times New Roman" w:eastAsia="Times New Roman" w:hAnsi="Times New Roman" w:cs="Times New Roman"/>
          <w:lang w:val="fr-CA"/>
        </w:rPr>
        <w:t>(2016).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Fonts w:ascii="Times New Roman" w:eastAsia="Times New Roman" w:hAnsi="Times New Roman" w:cs="Times New Roman"/>
          <w:i/>
          <w:iCs/>
          <w:lang w:val="fr-CA"/>
        </w:rPr>
        <w:t>La diversité ethnoculturelle, religieuse et linguistique en éducation. Théorie et Pratique</w:t>
      </w:r>
      <w:r w:rsidRPr="00E9224D">
        <w:rPr>
          <w:rFonts w:ascii="Times New Roman" w:eastAsia="Times New Roman" w:hAnsi="Times New Roman" w:cs="Times New Roman"/>
          <w:lang w:val="fr-CA"/>
        </w:rPr>
        <w:t>,</w:t>
      </w:r>
      <w:r w:rsidRPr="00E9224D">
        <w:rPr>
          <w:rStyle w:val="apple-converted-space"/>
          <w:rFonts w:ascii="Times New Roman" w:eastAsia="Times New Roman" w:hAnsi="Times New Roman" w:cs="Times New Roman"/>
          <w:lang w:val="fr-CA"/>
        </w:rPr>
        <w:t> </w:t>
      </w:r>
      <w:r w:rsidRPr="00E9224D">
        <w:rPr>
          <w:rFonts w:ascii="Times New Roman" w:eastAsia="Times New Roman" w:hAnsi="Times New Roman" w:cs="Times New Roman"/>
          <w:lang w:val="fr-CA"/>
        </w:rPr>
        <w:t>Montréal: Fidès Éducation</w:t>
      </w:r>
    </w:p>
    <w:p w14:paraId="07DE80CF" w14:textId="0C787972" w:rsidR="00E9148D" w:rsidRPr="00E9224D" w:rsidRDefault="00E9148D" w:rsidP="00E76FAF">
      <w:pPr>
        <w:pStyle w:val="Titre1"/>
        <w:shd w:val="clear" w:color="auto" w:fill="FFFFFF"/>
        <w:spacing w:before="0" w:beforeAutospacing="0" w:after="0" w:afterAutospacing="0"/>
        <w:ind w:left="851" w:hanging="851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9224D">
        <w:rPr>
          <w:rStyle w:val="a-size-extra-larg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Pretceille, M. (2013). </w:t>
      </w:r>
      <w:r w:rsidRPr="00E9224D">
        <w:rPr>
          <w:rStyle w:val="a-size-extra-large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L'éducation interculturelle: « Que sais-je ? ».</w:t>
      </w:r>
      <w:r w:rsidRPr="00E9224D">
        <w:rPr>
          <w:rStyle w:val="a-size-extra-larg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Paris : Presses Universitaires de France.</w:t>
      </w:r>
    </w:p>
    <w:p w14:paraId="6835504E" w14:textId="39D2A80D" w:rsidR="00E9148D" w:rsidRPr="00E9224D" w:rsidRDefault="00E9148D" w:rsidP="00E76FAF">
      <w:pPr>
        <w:ind w:left="851" w:right="1" w:hanging="851"/>
        <w:jc w:val="both"/>
        <w:textAlignment w:val="baseline"/>
        <w:rPr>
          <w:rFonts w:ascii="Times New Roman" w:eastAsia="Times New Roman" w:hAnsi="Times New Roman" w:cs="Times New Roman"/>
          <w:i/>
          <w:lang w:val="fr-CA"/>
        </w:rPr>
      </w:pPr>
      <w:r w:rsidRPr="00E9224D">
        <w:rPr>
          <w:rFonts w:ascii="Times New Roman" w:eastAsia="Times New Roman" w:hAnsi="Times New Roman" w:cs="Times New Roman"/>
          <w:lang w:val="fr-CA"/>
        </w:rPr>
        <w:t>Savidan, P. (2010).</w:t>
      </w:r>
      <w:r w:rsidRPr="00E9224D">
        <w:rPr>
          <w:rFonts w:ascii="Times New Roman" w:eastAsia="Times New Roman" w:hAnsi="Times New Roman" w:cs="Times New Roman"/>
          <w:i/>
          <w:lang w:val="fr-CA"/>
        </w:rPr>
        <w:t xml:space="preserve"> Le multiculturalisme. </w:t>
      </w:r>
      <w:r w:rsidRPr="00E9224D">
        <w:rPr>
          <w:rFonts w:ascii="Times New Roman" w:eastAsia="Times New Roman" w:hAnsi="Times New Roman" w:cs="Times New Roman"/>
          <w:lang w:val="fr-CA"/>
        </w:rPr>
        <w:t>Paris : Presses Universitaires de France.</w:t>
      </w:r>
    </w:p>
    <w:p w14:paraId="75E1C8D4" w14:textId="0D908488" w:rsidR="008E39F5" w:rsidRPr="00E9224D" w:rsidRDefault="00FD382A" w:rsidP="00E76FAF">
      <w:pPr>
        <w:ind w:left="851" w:right="1" w:hanging="851"/>
        <w:jc w:val="both"/>
        <w:rPr>
          <w:rFonts w:ascii="Times New Roman" w:eastAsia="Times New Roman" w:hAnsi="Times New Roman" w:cs="Times New Roman"/>
          <w:lang w:val="fr-CA"/>
        </w:rPr>
      </w:pPr>
      <w:r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Toussaint</w:t>
      </w:r>
      <w:r w:rsidR="00FB2297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, P.</w:t>
      </w:r>
      <w:r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(dir.). (2010).</w:t>
      </w:r>
      <w:r w:rsidR="008E39F5" w:rsidRPr="00E9224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fr-CA"/>
        </w:rPr>
        <w:t xml:space="preserve"> La diversité ethnoculturelle en éducation. Enjeux et</w:t>
      </w:r>
      <w:r w:rsidRPr="00E9224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fr-CA"/>
        </w:rPr>
        <w:t xml:space="preserve"> défis pour l'école québécoise. </w:t>
      </w:r>
      <w:r w:rsidR="008E39F5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Québec, Pr</w:t>
      </w:r>
      <w:r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esses de l'Université du Québec.</w:t>
      </w:r>
    </w:p>
    <w:p w14:paraId="71E262F3" w14:textId="5599EFC7" w:rsidR="008E39F5" w:rsidRPr="00E9224D" w:rsidRDefault="008E39F5" w:rsidP="00E76FAF">
      <w:pPr>
        <w:ind w:left="851" w:right="1" w:hanging="851"/>
        <w:jc w:val="both"/>
        <w:rPr>
          <w:rFonts w:ascii="Times New Roman" w:eastAsia="Times New Roman" w:hAnsi="Times New Roman" w:cs="Times New Roman"/>
          <w:lang w:val="fr-CA"/>
        </w:rPr>
      </w:pPr>
      <w:r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Vatz Laaroussi</w:t>
      </w:r>
      <w:r w:rsidR="00FB2297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, M, </w:t>
      </w:r>
      <w:r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Ber</w:t>
      </w:r>
      <w:r w:rsidR="00C438C3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nier</w:t>
      </w:r>
      <w:r w:rsidR="00FB2297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, E et </w:t>
      </w:r>
      <w:r w:rsidR="00C438C3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Guilbert</w:t>
      </w:r>
      <w:r w:rsidR="00FB2297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, L.</w:t>
      </w:r>
      <w:r w:rsidR="00C438C3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(dir.). (2013).</w:t>
      </w:r>
      <w:r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E9224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fr-CA"/>
        </w:rPr>
        <w:t>Les collectivités locales au coeur de l'intégration des immigrants. Questions identi</w:t>
      </w:r>
      <w:r w:rsidR="00A02ADA" w:rsidRPr="00E9224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fr-CA"/>
        </w:rPr>
        <w:t>taires et stratégies régionales.</w:t>
      </w:r>
      <w:r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Québec, Les Presses de</w:t>
      </w:r>
      <w:r w:rsidR="00A02ADA" w:rsidRPr="00E9224D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l'Université Laval.</w:t>
      </w:r>
    </w:p>
    <w:p w14:paraId="1D2B59CE" w14:textId="77777777" w:rsidR="005F346D" w:rsidRPr="00E9224D" w:rsidRDefault="005F346D" w:rsidP="00E76FAF">
      <w:pPr>
        <w:ind w:right="1"/>
        <w:jc w:val="both"/>
        <w:rPr>
          <w:rFonts w:ascii="Times New Roman" w:hAnsi="Times New Roman" w:cs="Times New Roman"/>
          <w:lang w:val="fr-CA"/>
        </w:rPr>
      </w:pPr>
    </w:p>
    <w:p w14:paraId="6EAA8255" w14:textId="143B46C8" w:rsidR="00356C6A" w:rsidRPr="00E9224D" w:rsidRDefault="00E9148D" w:rsidP="00E76FAF">
      <w:pPr>
        <w:shd w:val="clear" w:color="auto" w:fill="FFFFFF"/>
        <w:ind w:left="851" w:right="1" w:hanging="851"/>
        <w:jc w:val="both"/>
        <w:rPr>
          <w:rStyle w:val="txsevenpack-authors-surname-nocase"/>
          <w:rFonts w:ascii="Times New Roman" w:eastAsia="Times New Roman" w:hAnsi="Times New Roman" w:cs="Times New Roman"/>
          <w:b/>
          <w:color w:val="333333"/>
          <w:lang w:val="fr-CA"/>
        </w:rPr>
      </w:pPr>
      <w:r w:rsidRPr="00E9224D">
        <w:rPr>
          <w:rStyle w:val="txsevenpack-authors-surname-nocase"/>
          <w:rFonts w:ascii="Times New Roman" w:eastAsia="Times New Roman" w:hAnsi="Times New Roman" w:cs="Times New Roman"/>
          <w:b/>
          <w:color w:val="333333"/>
          <w:lang w:val="fr-CA"/>
        </w:rPr>
        <w:t>DE THÉSÉE ET CARR</w:t>
      </w:r>
    </w:p>
    <w:p w14:paraId="1DAD1640" w14:textId="77777777" w:rsidR="00E9148D" w:rsidRPr="00E9224D" w:rsidRDefault="00E9148D" w:rsidP="00E76FAF">
      <w:pPr>
        <w:shd w:val="clear" w:color="auto" w:fill="FFFFFF"/>
        <w:ind w:left="851" w:right="1" w:hanging="851"/>
        <w:jc w:val="both"/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</w:pPr>
    </w:p>
    <w:p w14:paraId="404E16D7" w14:textId="0ECEF9FE" w:rsidR="00E76FAF" w:rsidRPr="00E9224D" w:rsidRDefault="00E76FAF" w:rsidP="00E76FAF">
      <w:pPr>
        <w:shd w:val="clear" w:color="auto" w:fill="FFFFFF"/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Carr, Paul R. (2010). L’interculturel et la race blanche : La face cachée des relations de pouvoir inéquitable. In Thésée, G., Carignan, N. et Carr, P. (eds.), </w:t>
      </w:r>
      <w:r w:rsidRPr="00E9224D">
        <w:rPr>
          <w:rFonts w:ascii="Times New Roman" w:hAnsi="Times New Roman" w:cs="Times New Roman"/>
          <w:i/>
          <w:lang w:val="fr-CA"/>
        </w:rPr>
        <w:t>Les faces cachées de la recherche interculturelle</w:t>
      </w:r>
      <w:r w:rsidRPr="00E9224D">
        <w:rPr>
          <w:rFonts w:ascii="Times New Roman" w:hAnsi="Times New Roman" w:cs="Times New Roman"/>
          <w:lang w:val="fr-CA"/>
        </w:rPr>
        <w:t>. (pp. 201-221). Paris: L’Harmattan.</w:t>
      </w:r>
    </w:p>
    <w:p w14:paraId="5D57FFC3" w14:textId="13FBC6FE" w:rsidR="00E76FAF" w:rsidRPr="00E9224D" w:rsidRDefault="00E76FAF" w:rsidP="00E76FAF">
      <w:pPr>
        <w:shd w:val="clear" w:color="auto" w:fill="FFFFFF"/>
        <w:ind w:left="851" w:right="1" w:hanging="851"/>
        <w:jc w:val="both"/>
        <w:rPr>
          <w:rStyle w:val="txsevenpack-authors-surname-nocase"/>
          <w:rFonts w:ascii="Times New Roman" w:eastAsia="Times New Roman" w:hAnsi="Times New Roman" w:cs="Times New Roman"/>
          <w:color w:val="333333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Carr, Paul R. &amp; Gina Thésée. (2006). Race et identité dans l’éducation au Québec, </w:t>
      </w:r>
      <w:r w:rsidRPr="00E9224D">
        <w:rPr>
          <w:rFonts w:ascii="Times New Roman" w:hAnsi="Times New Roman" w:cs="Times New Roman"/>
          <w:i/>
          <w:lang w:val="fr-CA"/>
        </w:rPr>
        <w:t>DIRECTIONS: Recherche et politiques sur l’élimination du racisme</w:t>
      </w:r>
      <w:r w:rsidRPr="00E9224D">
        <w:rPr>
          <w:rFonts w:ascii="Times New Roman" w:hAnsi="Times New Roman" w:cs="Times New Roman"/>
          <w:lang w:val="fr-CA"/>
        </w:rPr>
        <w:t>, 3(1), 38-42. (TRANSLATION)</w:t>
      </w:r>
    </w:p>
    <w:p w14:paraId="3FB2159A" w14:textId="77777777" w:rsidR="00E76FAF" w:rsidRPr="00E9224D" w:rsidRDefault="00E9148D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G., Carignan, N. et Carr, P. R. (2010). </w:t>
      </w:r>
      <w:r w:rsidRPr="00E9224D">
        <w:rPr>
          <w:rFonts w:ascii="Times New Roman" w:hAnsi="Times New Roman" w:cs="Times New Roman"/>
          <w:i/>
          <w:iCs/>
          <w:lang w:val="fr-CA"/>
        </w:rPr>
        <w:t xml:space="preserve">Les faces cachées de l’interculturel. </w:t>
      </w:r>
      <w:r w:rsidRPr="00E9224D">
        <w:rPr>
          <w:rFonts w:ascii="Times New Roman" w:hAnsi="Times New Roman" w:cs="Times New Roman"/>
          <w:lang w:val="fr-CA"/>
        </w:rPr>
        <w:t>Paris : L’Harmattan.</w:t>
      </w:r>
    </w:p>
    <w:p w14:paraId="719FFEDF" w14:textId="1CFA49A0" w:rsidR="00E76FAF" w:rsidRPr="00E9224D" w:rsidRDefault="00E76FAF" w:rsidP="00E76FAF">
      <w:pPr>
        <w:ind w:left="851" w:hanging="851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 &amp; Carr, Paul R. (2016). Les mots pour le dire : l’acculturation ou la racialisation dans l’expérience scolaire de jeunes Afro-Canadiens de Montréal d’origine haïtienne?, </w:t>
      </w:r>
      <w:r w:rsidRPr="00E9224D">
        <w:rPr>
          <w:rFonts w:ascii="Times New Roman" w:hAnsi="Times New Roman" w:cs="Times New Roman"/>
          <w:i/>
          <w:lang w:val="fr-CA"/>
        </w:rPr>
        <w:t>Comparative and International Education / Éducation Comparée et Internationale</w:t>
      </w:r>
      <w:r w:rsidRPr="00E9224D">
        <w:rPr>
          <w:rFonts w:ascii="Times New Roman" w:hAnsi="Times New Roman" w:cs="Times New Roman"/>
          <w:lang w:val="fr-CA"/>
        </w:rPr>
        <w:t>, 45(1), 1-17.</w:t>
      </w:r>
      <w:r w:rsidRPr="00E9224D">
        <w:rPr>
          <w:rFonts w:ascii="Times New Roman" w:hAnsi="Times New Roman" w:cs="Times New Roman"/>
          <w:b/>
          <w:lang w:val="fr-CA"/>
        </w:rPr>
        <w:t xml:space="preserve"> </w:t>
      </w:r>
      <w:r w:rsidRPr="00E9224D">
        <w:rPr>
          <w:rFonts w:ascii="Times New Roman" w:hAnsi="Times New Roman" w:cs="Times New Roman"/>
          <w:lang w:val="fr-CA"/>
        </w:rPr>
        <w:sym w:font="Wingdings" w:char="F0E0"/>
      </w:r>
      <w:r w:rsidRPr="00E9224D">
        <w:rPr>
          <w:rFonts w:ascii="Times New Roman" w:hAnsi="Times New Roman" w:cs="Times New Roman"/>
          <w:lang w:val="fr-CA"/>
        </w:rPr>
        <w:t>http://ir.lib.uwo.ca/cgi/viewcontent.cgi?article=1376&amp;context=cie-eci</w:t>
      </w:r>
    </w:p>
    <w:p w14:paraId="36BD9552" w14:textId="1E480D8C" w:rsidR="00E76FAF" w:rsidRPr="00E9224D" w:rsidRDefault="00E76FAF" w:rsidP="00E76FAF">
      <w:pPr>
        <w:ind w:left="851" w:hanging="851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 &amp; Carr, Paul R. (2015). L’environnement et l’identité écologique dans le roman « Gouverneurs de la rosée » de Jacques Roumain : une proposition d’éducation critique pour le contexte socio-environnemental haïtien, </w:t>
      </w:r>
      <w:r w:rsidRPr="00E9224D">
        <w:rPr>
          <w:rFonts w:ascii="Times New Roman" w:hAnsi="Times New Roman" w:cs="Times New Roman"/>
          <w:i/>
          <w:lang w:val="fr-CA"/>
        </w:rPr>
        <w:t xml:space="preserve">Éducation relative à l’environnement : Regards– Recherches–Réflexions, </w:t>
      </w:r>
      <w:r w:rsidRPr="00E9224D">
        <w:rPr>
          <w:rFonts w:ascii="Times New Roman" w:hAnsi="Times New Roman" w:cs="Times New Roman"/>
          <w:lang w:val="fr-CA"/>
        </w:rPr>
        <w:t>12, 17-38.</w:t>
      </w:r>
      <w:r w:rsidRPr="00E9224D">
        <w:rPr>
          <w:rFonts w:ascii="Times New Roman" w:hAnsi="Times New Roman" w:cs="Times New Roman"/>
          <w:b/>
          <w:lang w:val="fr-CA"/>
        </w:rPr>
        <w:t xml:space="preserve"> </w:t>
      </w:r>
      <w:r w:rsidRPr="00E9224D">
        <w:rPr>
          <w:rFonts w:ascii="Times New Roman" w:hAnsi="Times New Roman" w:cs="Times New Roman"/>
          <w:lang w:val="fr-CA"/>
        </w:rPr>
        <w:sym w:font="Wingdings" w:char="F0E0"/>
      </w:r>
      <w:r w:rsidRPr="00E9224D">
        <w:rPr>
          <w:rFonts w:ascii="Times New Roman" w:hAnsi="Times New Roman" w:cs="Times New Roman"/>
          <w:lang w:val="fr-CA"/>
        </w:rPr>
        <w:t>http://www.revueere.uqam.ca/categories/PDF/volume12/V12_RR1.pdf</w:t>
      </w:r>
    </w:p>
    <w:p w14:paraId="04E4CEA8" w14:textId="77777777" w:rsidR="00E76FAF" w:rsidRPr="00E9224D" w:rsidRDefault="00E76FAF" w:rsidP="00E76FAF">
      <w:pPr>
        <w:autoSpaceDE w:val="0"/>
        <w:autoSpaceDN w:val="0"/>
        <w:adjustRightInd w:val="0"/>
        <w:ind w:left="851" w:hanging="851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 &amp; Carr, Paul R. (2014). La (re)lecture des mots, du monde et des maux des jeunes noirs : apports de la pédagogie critique à la recherche en éducation en contextes de racialisation, </w:t>
      </w:r>
      <w:r w:rsidRPr="00E9224D">
        <w:rPr>
          <w:rFonts w:ascii="Times New Roman" w:hAnsi="Times New Roman" w:cs="Times New Roman"/>
          <w:i/>
          <w:lang w:val="fr-CA"/>
        </w:rPr>
        <w:t xml:space="preserve">Revue canadienne de l’éducation, </w:t>
      </w:r>
      <w:r w:rsidRPr="00E9224D">
        <w:rPr>
          <w:rFonts w:ascii="Times New Roman" w:hAnsi="Times New Roman" w:cs="Times New Roman"/>
          <w:lang w:val="fr-CA"/>
        </w:rPr>
        <w:t>37(1), 308-329.</w:t>
      </w:r>
    </w:p>
    <w:p w14:paraId="5C280288" w14:textId="7C9FEB1E" w:rsidR="00E76FAF" w:rsidRPr="00E9224D" w:rsidRDefault="00E76FAF" w:rsidP="00E9224D">
      <w:pPr>
        <w:ind w:left="851" w:right="1" w:hanging="143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sym w:font="Wingdings" w:char="F0E0"/>
      </w:r>
      <w:r w:rsidRPr="00E9224D">
        <w:rPr>
          <w:rFonts w:ascii="Times New Roman" w:hAnsi="Times New Roman" w:cs="Times New Roman"/>
          <w:lang w:val="fr-CA"/>
        </w:rPr>
        <w:t>http://www.cje-rce.ca/index.php/cje-rce/article/view/1528/1680</w:t>
      </w:r>
      <w:bookmarkStart w:id="0" w:name="_GoBack"/>
      <w:bookmarkEnd w:id="0"/>
    </w:p>
    <w:p w14:paraId="482A3F6C" w14:textId="77777777" w:rsidR="00E76FAF" w:rsidRPr="00E9224D" w:rsidRDefault="00E76FAF" w:rsidP="00E76FAF">
      <w:pPr>
        <w:autoSpaceDE w:val="0"/>
        <w:autoSpaceDN w:val="0"/>
        <w:adjustRightInd w:val="0"/>
        <w:ind w:left="851" w:hanging="851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 &amp; Carr, Paul R. (2009). Le Baobab en quête de ses racines : la Négritude d’Aimé Césaire ou l’éveil à un humanisme identitaire et écologique dans l’espace francophone, </w:t>
      </w:r>
      <w:r w:rsidRPr="00E9224D">
        <w:rPr>
          <w:rFonts w:ascii="Times New Roman" w:hAnsi="Times New Roman" w:cs="Times New Roman"/>
          <w:i/>
          <w:lang w:val="fr-CA"/>
        </w:rPr>
        <w:t>Éducation et francophonie</w:t>
      </w:r>
      <w:r w:rsidRPr="00E9224D">
        <w:rPr>
          <w:rFonts w:ascii="Times New Roman" w:hAnsi="Times New Roman" w:cs="Times New Roman"/>
          <w:lang w:val="fr-CA"/>
        </w:rPr>
        <w:t xml:space="preserve">, XXXVII(2), 204-221. </w:t>
      </w:r>
    </w:p>
    <w:p w14:paraId="3EC4A156" w14:textId="4D3C6B15" w:rsidR="00E76FAF" w:rsidRPr="00E9224D" w:rsidRDefault="00E76FAF" w:rsidP="00E76FAF">
      <w:pPr>
        <w:autoSpaceDE w:val="0"/>
        <w:autoSpaceDN w:val="0"/>
        <w:adjustRightInd w:val="0"/>
        <w:ind w:left="851" w:hanging="143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sym w:font="Wingdings" w:char="F0E0"/>
      </w:r>
      <w:r w:rsidRPr="00E9224D">
        <w:rPr>
          <w:rFonts w:ascii="Times New Roman" w:hAnsi="Times New Roman" w:cs="Times New Roman"/>
          <w:lang w:val="fr-CA"/>
        </w:rPr>
        <w:t>http://www.acelf.ca/c/revue/pdf/EF-37-2-204-THÉSÉE.pdf</w:t>
      </w:r>
    </w:p>
    <w:p w14:paraId="186E307E" w14:textId="564719DA" w:rsidR="00E76FAF" w:rsidRPr="00E9224D" w:rsidRDefault="00E76FAF" w:rsidP="00E76FAF">
      <w:pPr>
        <w:autoSpaceDE w:val="0"/>
        <w:autoSpaceDN w:val="0"/>
        <w:adjustRightInd w:val="0"/>
        <w:ind w:left="851" w:hanging="851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 &amp; Carr, Paul R. (2008). Une proposition d’élargissement de la dimension critique en éducation relative à l’environnement : la résistance éco-épistémologique, </w:t>
      </w:r>
      <w:r w:rsidRPr="00E9224D">
        <w:rPr>
          <w:rFonts w:ascii="Times New Roman" w:hAnsi="Times New Roman" w:cs="Times New Roman"/>
          <w:i/>
          <w:lang w:val="fr-CA"/>
        </w:rPr>
        <w:t xml:space="preserve">Éducation relative à l’environnement : Regards – Recherches – Réflexions, </w:t>
      </w:r>
      <w:r w:rsidRPr="00E9224D">
        <w:rPr>
          <w:rFonts w:ascii="Times New Roman" w:hAnsi="Times New Roman" w:cs="Times New Roman"/>
          <w:lang w:val="fr-CA"/>
        </w:rPr>
        <w:t>7, 65-90.</w:t>
      </w:r>
    </w:p>
    <w:p w14:paraId="60647D9C" w14:textId="0A33BDED" w:rsidR="00E76FAF" w:rsidRPr="00E9224D" w:rsidRDefault="00E76FAF" w:rsidP="00E76FAF">
      <w:pPr>
        <w:autoSpaceDE w:val="0"/>
        <w:autoSpaceDN w:val="0"/>
        <w:adjustRightInd w:val="0"/>
        <w:ind w:left="851" w:hanging="851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 &amp; Paul R. Carr. (2008). L’interculturel en environnement : Où justice sociale devrait rimer avec justice environnementale, </w:t>
      </w:r>
      <w:r w:rsidRPr="00E9224D">
        <w:rPr>
          <w:rFonts w:ascii="Times New Roman" w:hAnsi="Times New Roman" w:cs="Times New Roman"/>
          <w:i/>
          <w:lang w:val="fr-CA"/>
        </w:rPr>
        <w:t>Journal of Canadian and International Education</w:t>
      </w:r>
      <w:r w:rsidRPr="00E9224D">
        <w:rPr>
          <w:rFonts w:ascii="Times New Roman" w:hAnsi="Times New Roman" w:cs="Times New Roman"/>
          <w:lang w:val="fr-CA"/>
        </w:rPr>
        <w:t>, 37(1), 45-70.</w:t>
      </w:r>
    </w:p>
    <w:p w14:paraId="1ACBCFEB" w14:textId="17F43228" w:rsidR="00E76FAF" w:rsidRPr="00E9224D" w:rsidRDefault="00E76FAF" w:rsidP="00E76FAF">
      <w:pPr>
        <w:autoSpaceDE w:val="0"/>
        <w:autoSpaceDN w:val="0"/>
        <w:adjustRightInd w:val="0"/>
        <w:ind w:left="851" w:hanging="851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 &amp; Paul R. Carr. (2007). Les mesures d’équité et les discontinuités culturelles (Equity Measures and Cultural Discontinuities). In Solar, Claudie &amp; Fasel Kanoute (eds.), </w:t>
      </w:r>
      <w:r w:rsidRPr="00E9224D">
        <w:rPr>
          <w:rFonts w:ascii="Times New Roman" w:hAnsi="Times New Roman" w:cs="Times New Roman"/>
          <w:i/>
          <w:lang w:val="fr-CA"/>
        </w:rPr>
        <w:t>Équité en éducation</w:t>
      </w:r>
      <w:r w:rsidRPr="00E9224D">
        <w:rPr>
          <w:rFonts w:ascii="Times New Roman" w:hAnsi="Times New Roman" w:cs="Times New Roman"/>
          <w:lang w:val="fr-CA"/>
        </w:rPr>
        <w:t xml:space="preserve"> (Equity in Education). Montreal: Éditions Nouvelles.</w:t>
      </w:r>
    </w:p>
    <w:p w14:paraId="5006FBFA" w14:textId="77777777" w:rsidR="00E76FAF" w:rsidRPr="00E9224D" w:rsidRDefault="00E76FAF" w:rsidP="00E76FAF">
      <w:pPr>
        <w:autoSpaceDE w:val="0"/>
        <w:autoSpaceDN w:val="0"/>
        <w:adjustRightInd w:val="0"/>
        <w:ind w:left="851" w:hanging="851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lang w:val="fr-CA"/>
        </w:rPr>
      </w:pPr>
      <w:r w:rsidRPr="00E9224D">
        <w:rPr>
          <w:rFonts w:ascii="Times New Roman" w:hAnsi="Times New Roman" w:cs="Times New Roman"/>
          <w:lang w:val="fr-CA"/>
        </w:rPr>
        <w:t xml:space="preserve">Thésée, Gina, Carr, Paul R. &amp; Potwora, Franck. (2015). Le rôle des enseignants dans l’éducation et la démocratie : Impacts d’un projet de recherche sur la perception de futurs enseignants, </w:t>
      </w:r>
      <w:r w:rsidRPr="00E9224D">
        <w:rPr>
          <w:rFonts w:ascii="Times New Roman" w:hAnsi="Times New Roman" w:cs="Times New Roman"/>
          <w:i/>
          <w:lang w:val="fr-CA"/>
        </w:rPr>
        <w:t>Revue de l’éducation de McGill</w:t>
      </w:r>
      <w:r w:rsidRPr="00E9224D">
        <w:rPr>
          <w:rFonts w:ascii="Times New Roman" w:hAnsi="Times New Roman" w:cs="Times New Roman"/>
          <w:lang w:val="fr-CA"/>
        </w:rPr>
        <w:t>, 50(2/3), 363-388.</w:t>
      </w:r>
    </w:p>
    <w:p w14:paraId="2201B423" w14:textId="36FD76AB" w:rsidR="00E76FAF" w:rsidRPr="00E9224D" w:rsidRDefault="00E76FAF" w:rsidP="00E76FAF">
      <w:pPr>
        <w:ind w:left="851" w:right="1" w:hanging="143"/>
        <w:jc w:val="both"/>
        <w:rPr>
          <w:rFonts w:ascii="Times New Roman" w:hAnsi="Times New Roman" w:cs="Times New Roman"/>
          <w:lang w:val="fr-CA"/>
        </w:rPr>
      </w:pPr>
      <w:r w:rsidRPr="00E9224D">
        <w:rPr>
          <w:rFonts w:ascii="Times New Roman" w:hAnsi="Times New Roman" w:cs="Times New Roman"/>
          <w:lang w:val="fr-CA"/>
        </w:rPr>
        <w:sym w:font="Wingdings" w:char="F0E0"/>
      </w:r>
      <w:r w:rsidRPr="00E9224D">
        <w:rPr>
          <w:rFonts w:ascii="Times New Roman" w:hAnsi="Times New Roman" w:cs="Times New Roman"/>
          <w:lang w:val="fr-CA"/>
        </w:rPr>
        <w:t>http://mje.mcgill.ca/article/view/9156/7074</w:t>
      </w:r>
    </w:p>
    <w:p w14:paraId="769292EC" w14:textId="77777777" w:rsidR="00356C6A" w:rsidRPr="00E9224D" w:rsidRDefault="00356C6A" w:rsidP="00E76FAF">
      <w:pPr>
        <w:ind w:left="851" w:right="1" w:hanging="851"/>
        <w:jc w:val="both"/>
        <w:rPr>
          <w:rFonts w:ascii="Times New Roman" w:hAnsi="Times New Roman" w:cs="Times New Roman"/>
          <w:lang w:val="fr-CA"/>
        </w:rPr>
      </w:pPr>
    </w:p>
    <w:sectPr w:rsidR="00356C6A" w:rsidRPr="00E9224D" w:rsidSect="00477CC6">
      <w:footerReference w:type="even" r:id="rId23"/>
      <w:footerReference w:type="default" r:id="rId24"/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9B000" w14:textId="77777777" w:rsidR="00E9224D" w:rsidRDefault="00E9224D" w:rsidP="00D71145">
      <w:r>
        <w:separator/>
      </w:r>
    </w:p>
  </w:endnote>
  <w:endnote w:type="continuationSeparator" w:id="0">
    <w:p w14:paraId="5950C534" w14:textId="77777777" w:rsidR="00E9224D" w:rsidRDefault="00E9224D" w:rsidP="00D7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D28F" w14:textId="77777777" w:rsidR="00E9224D" w:rsidRDefault="00E9224D" w:rsidP="00E9224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9A0DF1" w14:textId="77777777" w:rsidR="00E9224D" w:rsidRDefault="00E9224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13E9" w14:textId="77777777" w:rsidR="00E9224D" w:rsidRDefault="00E9224D" w:rsidP="00E9224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499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215D67" w14:textId="77777777" w:rsidR="00E9224D" w:rsidRDefault="00E9224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E96D" w14:textId="77777777" w:rsidR="00E9224D" w:rsidRDefault="00E9224D" w:rsidP="00D71145">
      <w:r>
        <w:separator/>
      </w:r>
    </w:p>
  </w:footnote>
  <w:footnote w:type="continuationSeparator" w:id="0">
    <w:p w14:paraId="4D06A6C8" w14:textId="77777777" w:rsidR="00E9224D" w:rsidRDefault="00E9224D" w:rsidP="00D7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A6"/>
    <w:multiLevelType w:val="multilevel"/>
    <w:tmpl w:val="7AD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401B1"/>
    <w:multiLevelType w:val="multilevel"/>
    <w:tmpl w:val="FFF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11CE"/>
    <w:multiLevelType w:val="multilevel"/>
    <w:tmpl w:val="9FE2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46FC8"/>
    <w:multiLevelType w:val="multilevel"/>
    <w:tmpl w:val="526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42F"/>
    <w:multiLevelType w:val="multilevel"/>
    <w:tmpl w:val="149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2009F"/>
    <w:multiLevelType w:val="multilevel"/>
    <w:tmpl w:val="03B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05C4"/>
    <w:multiLevelType w:val="multilevel"/>
    <w:tmpl w:val="C964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74FC9"/>
    <w:multiLevelType w:val="multilevel"/>
    <w:tmpl w:val="390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107B6"/>
    <w:multiLevelType w:val="multilevel"/>
    <w:tmpl w:val="09E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5"/>
    <w:rsid w:val="00031F06"/>
    <w:rsid w:val="000B4998"/>
    <w:rsid w:val="000B5DEF"/>
    <w:rsid w:val="000C0FF9"/>
    <w:rsid w:val="000D537D"/>
    <w:rsid w:val="001628B1"/>
    <w:rsid w:val="00182521"/>
    <w:rsid w:val="001B516B"/>
    <w:rsid w:val="00231835"/>
    <w:rsid w:val="002800C7"/>
    <w:rsid w:val="002848B4"/>
    <w:rsid w:val="003068D9"/>
    <w:rsid w:val="00311C84"/>
    <w:rsid w:val="00316F7C"/>
    <w:rsid w:val="00356C6A"/>
    <w:rsid w:val="003C160E"/>
    <w:rsid w:val="003F1304"/>
    <w:rsid w:val="00447440"/>
    <w:rsid w:val="00477CC6"/>
    <w:rsid w:val="0049260F"/>
    <w:rsid w:val="004947C8"/>
    <w:rsid w:val="00497BCE"/>
    <w:rsid w:val="004A6263"/>
    <w:rsid w:val="00500A54"/>
    <w:rsid w:val="005E6894"/>
    <w:rsid w:val="005F346D"/>
    <w:rsid w:val="00654D49"/>
    <w:rsid w:val="00684B0F"/>
    <w:rsid w:val="0070107E"/>
    <w:rsid w:val="0070596F"/>
    <w:rsid w:val="007362E8"/>
    <w:rsid w:val="00760B39"/>
    <w:rsid w:val="0080233F"/>
    <w:rsid w:val="008042AB"/>
    <w:rsid w:val="0080709B"/>
    <w:rsid w:val="008B34B9"/>
    <w:rsid w:val="008E39F5"/>
    <w:rsid w:val="008F28F7"/>
    <w:rsid w:val="008F6159"/>
    <w:rsid w:val="0091693C"/>
    <w:rsid w:val="00932D3C"/>
    <w:rsid w:val="009C2ECB"/>
    <w:rsid w:val="009F2E14"/>
    <w:rsid w:val="00A01E39"/>
    <w:rsid w:val="00A02ADA"/>
    <w:rsid w:val="00A32C07"/>
    <w:rsid w:val="00B01965"/>
    <w:rsid w:val="00B01E41"/>
    <w:rsid w:val="00B21576"/>
    <w:rsid w:val="00B6478A"/>
    <w:rsid w:val="00B75499"/>
    <w:rsid w:val="00B91EC8"/>
    <w:rsid w:val="00C331B5"/>
    <w:rsid w:val="00C438C3"/>
    <w:rsid w:val="00C54DD6"/>
    <w:rsid w:val="00C8456A"/>
    <w:rsid w:val="00CC5365"/>
    <w:rsid w:val="00CD0D0E"/>
    <w:rsid w:val="00D46251"/>
    <w:rsid w:val="00D71145"/>
    <w:rsid w:val="00D76650"/>
    <w:rsid w:val="00D90269"/>
    <w:rsid w:val="00E011E3"/>
    <w:rsid w:val="00E06048"/>
    <w:rsid w:val="00E43D3B"/>
    <w:rsid w:val="00E603BA"/>
    <w:rsid w:val="00E76FAF"/>
    <w:rsid w:val="00E82735"/>
    <w:rsid w:val="00E9148D"/>
    <w:rsid w:val="00E9224D"/>
    <w:rsid w:val="00E97524"/>
    <w:rsid w:val="00ED17B5"/>
    <w:rsid w:val="00EE4C6B"/>
    <w:rsid w:val="00EE7FAB"/>
    <w:rsid w:val="00F746DB"/>
    <w:rsid w:val="00FB2297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234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4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39F5"/>
    <w:rPr>
      <w:color w:val="0000FF" w:themeColor="hyperlink"/>
      <w:u w:val="single"/>
    </w:rPr>
  </w:style>
  <w:style w:type="paragraph" w:styleId="Titre">
    <w:name w:val="Title"/>
    <w:aliases w:val="titre"/>
    <w:basedOn w:val="Normal"/>
    <w:link w:val="TitreCar"/>
    <w:uiPriority w:val="10"/>
    <w:qFormat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character" w:customStyle="1" w:styleId="TitreCar">
    <w:name w:val="Titre Car"/>
    <w:aliases w:val="titre Car"/>
    <w:basedOn w:val="Policepardfaut"/>
    <w:link w:val="Titre"/>
    <w:uiPriority w:val="10"/>
    <w:rsid w:val="008E39F5"/>
    <w:rPr>
      <w:rFonts w:ascii="Times" w:hAnsi="Times"/>
      <w:sz w:val="20"/>
      <w:szCs w:val="20"/>
      <w:lang w:val="fr-CA"/>
    </w:rPr>
  </w:style>
  <w:style w:type="paragraph" w:customStyle="1" w:styleId="auteur">
    <w:name w:val="auteur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customStyle="1" w:styleId="document">
    <w:name w:val="document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customStyle="1" w:styleId="lien">
    <w:name w:val="lien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customStyle="1" w:styleId="numresultat">
    <w:name w:val="numresultat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9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9F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F346D"/>
    <w:rPr>
      <w:rFonts w:ascii="Times" w:hAnsi="Times"/>
      <w:b/>
      <w:bCs/>
      <w:kern w:val="36"/>
      <w:sz w:val="48"/>
      <w:szCs w:val="48"/>
      <w:lang w:val="fr-CA"/>
    </w:rPr>
  </w:style>
  <w:style w:type="character" w:customStyle="1" w:styleId="a-size-large">
    <w:name w:val="a-size-large"/>
    <w:basedOn w:val="Policepardfaut"/>
    <w:rsid w:val="005F346D"/>
  </w:style>
  <w:style w:type="character" w:customStyle="1" w:styleId="apple-converted-space">
    <w:name w:val="apple-converted-space"/>
    <w:basedOn w:val="Policepardfaut"/>
    <w:rsid w:val="005F346D"/>
  </w:style>
  <w:style w:type="character" w:customStyle="1" w:styleId="a-size-medium">
    <w:name w:val="a-size-medium"/>
    <w:basedOn w:val="Policepardfaut"/>
    <w:rsid w:val="005F346D"/>
  </w:style>
  <w:style w:type="character" w:customStyle="1" w:styleId="author">
    <w:name w:val="author"/>
    <w:basedOn w:val="Policepardfaut"/>
    <w:rsid w:val="005F346D"/>
  </w:style>
  <w:style w:type="character" w:customStyle="1" w:styleId="a-declarative">
    <w:name w:val="a-declarative"/>
    <w:basedOn w:val="Policepardfaut"/>
    <w:rsid w:val="005F346D"/>
  </w:style>
  <w:style w:type="character" w:customStyle="1" w:styleId="a-color-secondary">
    <w:name w:val="a-color-secondary"/>
    <w:basedOn w:val="Policepardfaut"/>
    <w:rsid w:val="005F346D"/>
  </w:style>
  <w:style w:type="character" w:customStyle="1" w:styleId="txsevenpack-authors-surname-nocase">
    <w:name w:val="tx_sevenpack-authors-surname-nocase"/>
    <w:basedOn w:val="Policepardfaut"/>
    <w:rsid w:val="005F346D"/>
  </w:style>
  <w:style w:type="character" w:customStyle="1" w:styleId="txsevenpack-authors-forename">
    <w:name w:val="tx_sevenpack-authors-forename"/>
    <w:basedOn w:val="Policepardfaut"/>
    <w:rsid w:val="005F346D"/>
  </w:style>
  <w:style w:type="character" w:customStyle="1" w:styleId="txsevenpack-volume">
    <w:name w:val="tx_sevenpack-volume"/>
    <w:basedOn w:val="Policepardfaut"/>
    <w:rsid w:val="005F346D"/>
  </w:style>
  <w:style w:type="character" w:customStyle="1" w:styleId="txsevenpack-tagsblock">
    <w:name w:val="tx_sevenpack-tags_block"/>
    <w:basedOn w:val="Policepardfaut"/>
    <w:rsid w:val="005F346D"/>
  </w:style>
  <w:style w:type="character" w:customStyle="1" w:styleId="txsevenpack-dirbylabel">
    <w:name w:val="tx_sevenpack-dir_by_label"/>
    <w:basedOn w:val="Policepardfaut"/>
    <w:rsid w:val="005F346D"/>
  </w:style>
  <w:style w:type="character" w:customStyle="1" w:styleId="txsevenpack-booktitle">
    <w:name w:val="tx_sevenpack-booktitle"/>
    <w:basedOn w:val="Policepardfaut"/>
    <w:rsid w:val="005F346D"/>
  </w:style>
  <w:style w:type="paragraph" w:styleId="NormalWeb">
    <w:name w:val="Normal (Web)"/>
    <w:basedOn w:val="Normal"/>
    <w:uiPriority w:val="99"/>
    <w:semiHidden/>
    <w:unhideWhenUsed/>
    <w:rsid w:val="00356C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customStyle="1" w:styleId="u-fs14">
    <w:name w:val="u-fs14"/>
    <w:basedOn w:val="Policepardfaut"/>
    <w:rsid w:val="00356C6A"/>
  </w:style>
  <w:style w:type="character" w:customStyle="1" w:styleId="profile-work-strip-edit-button-wrapper">
    <w:name w:val="profile-work-strip-edit-button-wrapper"/>
    <w:basedOn w:val="Policepardfaut"/>
    <w:rsid w:val="00356C6A"/>
  </w:style>
  <w:style w:type="character" w:styleId="lev">
    <w:name w:val="Strong"/>
    <w:basedOn w:val="Policepardfaut"/>
    <w:uiPriority w:val="22"/>
    <w:qFormat/>
    <w:rsid w:val="00356C6A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FB2297"/>
    <w:rPr>
      <w:color w:val="800080" w:themeColor="followedHyperlink"/>
      <w:u w:val="single"/>
    </w:rPr>
  </w:style>
  <w:style w:type="character" w:customStyle="1" w:styleId="a-size-extra-large">
    <w:name w:val="a-size-extra-large"/>
    <w:basedOn w:val="Policepardfaut"/>
    <w:rsid w:val="00E9148D"/>
  </w:style>
  <w:style w:type="paragraph" w:styleId="Pieddepage">
    <w:name w:val="footer"/>
    <w:basedOn w:val="Normal"/>
    <w:link w:val="PieddepageCar"/>
    <w:uiPriority w:val="99"/>
    <w:unhideWhenUsed/>
    <w:rsid w:val="00D71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145"/>
  </w:style>
  <w:style w:type="character" w:styleId="Numrodepage">
    <w:name w:val="page number"/>
    <w:basedOn w:val="Policepardfaut"/>
    <w:uiPriority w:val="99"/>
    <w:semiHidden/>
    <w:unhideWhenUsed/>
    <w:rsid w:val="00D711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4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39F5"/>
    <w:rPr>
      <w:color w:val="0000FF" w:themeColor="hyperlink"/>
      <w:u w:val="single"/>
    </w:rPr>
  </w:style>
  <w:style w:type="paragraph" w:styleId="Titre">
    <w:name w:val="Title"/>
    <w:aliases w:val="titre"/>
    <w:basedOn w:val="Normal"/>
    <w:link w:val="TitreCar"/>
    <w:uiPriority w:val="10"/>
    <w:qFormat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character" w:customStyle="1" w:styleId="TitreCar">
    <w:name w:val="Titre Car"/>
    <w:aliases w:val="titre Car"/>
    <w:basedOn w:val="Policepardfaut"/>
    <w:link w:val="Titre"/>
    <w:uiPriority w:val="10"/>
    <w:rsid w:val="008E39F5"/>
    <w:rPr>
      <w:rFonts w:ascii="Times" w:hAnsi="Times"/>
      <w:sz w:val="20"/>
      <w:szCs w:val="20"/>
      <w:lang w:val="fr-CA"/>
    </w:rPr>
  </w:style>
  <w:style w:type="paragraph" w:customStyle="1" w:styleId="auteur">
    <w:name w:val="auteur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customStyle="1" w:styleId="document">
    <w:name w:val="document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customStyle="1" w:styleId="lien">
    <w:name w:val="lien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customStyle="1" w:styleId="numresultat">
    <w:name w:val="numresultat"/>
    <w:basedOn w:val="Normal"/>
    <w:rsid w:val="008E39F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9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9F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F346D"/>
    <w:rPr>
      <w:rFonts w:ascii="Times" w:hAnsi="Times"/>
      <w:b/>
      <w:bCs/>
      <w:kern w:val="36"/>
      <w:sz w:val="48"/>
      <w:szCs w:val="48"/>
      <w:lang w:val="fr-CA"/>
    </w:rPr>
  </w:style>
  <w:style w:type="character" w:customStyle="1" w:styleId="a-size-large">
    <w:name w:val="a-size-large"/>
    <w:basedOn w:val="Policepardfaut"/>
    <w:rsid w:val="005F346D"/>
  </w:style>
  <w:style w:type="character" w:customStyle="1" w:styleId="apple-converted-space">
    <w:name w:val="apple-converted-space"/>
    <w:basedOn w:val="Policepardfaut"/>
    <w:rsid w:val="005F346D"/>
  </w:style>
  <w:style w:type="character" w:customStyle="1" w:styleId="a-size-medium">
    <w:name w:val="a-size-medium"/>
    <w:basedOn w:val="Policepardfaut"/>
    <w:rsid w:val="005F346D"/>
  </w:style>
  <w:style w:type="character" w:customStyle="1" w:styleId="author">
    <w:name w:val="author"/>
    <w:basedOn w:val="Policepardfaut"/>
    <w:rsid w:val="005F346D"/>
  </w:style>
  <w:style w:type="character" w:customStyle="1" w:styleId="a-declarative">
    <w:name w:val="a-declarative"/>
    <w:basedOn w:val="Policepardfaut"/>
    <w:rsid w:val="005F346D"/>
  </w:style>
  <w:style w:type="character" w:customStyle="1" w:styleId="a-color-secondary">
    <w:name w:val="a-color-secondary"/>
    <w:basedOn w:val="Policepardfaut"/>
    <w:rsid w:val="005F346D"/>
  </w:style>
  <w:style w:type="character" w:customStyle="1" w:styleId="txsevenpack-authors-surname-nocase">
    <w:name w:val="tx_sevenpack-authors-surname-nocase"/>
    <w:basedOn w:val="Policepardfaut"/>
    <w:rsid w:val="005F346D"/>
  </w:style>
  <w:style w:type="character" w:customStyle="1" w:styleId="txsevenpack-authors-forename">
    <w:name w:val="tx_sevenpack-authors-forename"/>
    <w:basedOn w:val="Policepardfaut"/>
    <w:rsid w:val="005F346D"/>
  </w:style>
  <w:style w:type="character" w:customStyle="1" w:styleId="txsevenpack-volume">
    <w:name w:val="tx_sevenpack-volume"/>
    <w:basedOn w:val="Policepardfaut"/>
    <w:rsid w:val="005F346D"/>
  </w:style>
  <w:style w:type="character" w:customStyle="1" w:styleId="txsevenpack-tagsblock">
    <w:name w:val="tx_sevenpack-tags_block"/>
    <w:basedOn w:val="Policepardfaut"/>
    <w:rsid w:val="005F346D"/>
  </w:style>
  <w:style w:type="character" w:customStyle="1" w:styleId="txsevenpack-dirbylabel">
    <w:name w:val="tx_sevenpack-dir_by_label"/>
    <w:basedOn w:val="Policepardfaut"/>
    <w:rsid w:val="005F346D"/>
  </w:style>
  <w:style w:type="character" w:customStyle="1" w:styleId="txsevenpack-booktitle">
    <w:name w:val="tx_sevenpack-booktitle"/>
    <w:basedOn w:val="Policepardfaut"/>
    <w:rsid w:val="005F346D"/>
  </w:style>
  <w:style w:type="paragraph" w:styleId="NormalWeb">
    <w:name w:val="Normal (Web)"/>
    <w:basedOn w:val="Normal"/>
    <w:uiPriority w:val="99"/>
    <w:semiHidden/>
    <w:unhideWhenUsed/>
    <w:rsid w:val="00356C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customStyle="1" w:styleId="u-fs14">
    <w:name w:val="u-fs14"/>
    <w:basedOn w:val="Policepardfaut"/>
    <w:rsid w:val="00356C6A"/>
  </w:style>
  <w:style w:type="character" w:customStyle="1" w:styleId="profile-work-strip-edit-button-wrapper">
    <w:name w:val="profile-work-strip-edit-button-wrapper"/>
    <w:basedOn w:val="Policepardfaut"/>
    <w:rsid w:val="00356C6A"/>
  </w:style>
  <w:style w:type="character" w:styleId="lev">
    <w:name w:val="Strong"/>
    <w:basedOn w:val="Policepardfaut"/>
    <w:uiPriority w:val="22"/>
    <w:qFormat/>
    <w:rsid w:val="00356C6A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FB2297"/>
    <w:rPr>
      <w:color w:val="800080" w:themeColor="followedHyperlink"/>
      <w:u w:val="single"/>
    </w:rPr>
  </w:style>
  <w:style w:type="character" w:customStyle="1" w:styleId="a-size-extra-large">
    <w:name w:val="a-size-extra-large"/>
    <w:basedOn w:val="Policepardfaut"/>
    <w:rsid w:val="00E9148D"/>
  </w:style>
  <w:style w:type="paragraph" w:styleId="Pieddepage">
    <w:name w:val="footer"/>
    <w:basedOn w:val="Normal"/>
    <w:link w:val="PieddepageCar"/>
    <w:uiPriority w:val="99"/>
    <w:unhideWhenUsed/>
    <w:rsid w:val="00D71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145"/>
  </w:style>
  <w:style w:type="character" w:styleId="Numrodepage">
    <w:name w:val="page number"/>
    <w:basedOn w:val="Policepardfaut"/>
    <w:uiPriority w:val="99"/>
    <w:semiHidden/>
    <w:unhideWhenUsed/>
    <w:rsid w:val="00D7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0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9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02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8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12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5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6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70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0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6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4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96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4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2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41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4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5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5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5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08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7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7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0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6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9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4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6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8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57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9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5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3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hyperlink" Target="http://id.erudit.org/iderudit/1009409ar?integral=oui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http://id.erudit.org/iderudit/1013121ar?integral=oui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1" Type="http://schemas.openxmlformats.org/officeDocument/2006/relationships/hyperlink" Target="http://id.erudit.org/iderudit/038582ar?integral=oui" TargetMode="External"/><Relationship Id="rId12" Type="http://schemas.openxmlformats.org/officeDocument/2006/relationships/hyperlink" Target="http://id.erudit.org/iderudit/1009904ar?integral=oui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http://id.erudit.org/iderudit/1033096ar?integral=oui" TargetMode="External"/><Relationship Id="rId15" Type="http://schemas.openxmlformats.org/officeDocument/2006/relationships/hyperlink" Target="http://id.erudit.org/iderudit/039959ar?integral=oui" TargetMode="External"/><Relationship Id="rId16" Type="http://schemas.openxmlformats.org/officeDocument/2006/relationships/hyperlink" Target="http://id.erudit.org/iderudit/68517ac?integral=oui" TargetMode="External"/><Relationship Id="rId17" Type="http://schemas.openxmlformats.org/officeDocument/2006/relationships/hyperlink" Target="http://id.erudit.org/iderudit/1000028ar?integral=oui" TargetMode="External"/><Relationship Id="rId18" Type="http://schemas.openxmlformats.org/officeDocument/2006/relationships/hyperlink" Target="http://id.erudit.org/iderudit/1009910ar?integral=oui" TargetMode="External"/><Relationship Id="rId19" Type="http://schemas.openxmlformats.org/officeDocument/2006/relationships/hyperlink" Target="http://id.erudit.org/iderudit/1030276ar?integral=ou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d.erudit.org/iderudit/1009452ar?integral=ou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2354</Words>
  <Characters>12949</Characters>
  <Application>Microsoft Macintosh Word</Application>
  <DocSecurity>0</DocSecurity>
  <Lines>107</Lines>
  <Paragraphs>30</Paragraphs>
  <ScaleCrop>false</ScaleCrop>
  <Company>UQO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R.  Carr</dc:creator>
  <cp:keywords/>
  <dc:description/>
  <cp:lastModifiedBy>Paul R.  Carr</cp:lastModifiedBy>
  <cp:revision>28</cp:revision>
  <dcterms:created xsi:type="dcterms:W3CDTF">2017-01-13T15:37:00Z</dcterms:created>
  <dcterms:modified xsi:type="dcterms:W3CDTF">2017-01-14T03:55:00Z</dcterms:modified>
</cp:coreProperties>
</file>